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DF" w:rsidRPr="007C2947" w:rsidRDefault="00A844DF" w:rsidP="00A844DF">
      <w:pPr>
        <w:widowControl w:val="0"/>
        <w:spacing w:after="0" w:line="240" w:lineRule="auto"/>
        <w:ind w:left="-567"/>
        <w:jc w:val="center"/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 w:rsidRPr="007C2947">
        <w:rPr>
          <w:rFonts w:ascii="Times New Roman" w:eastAsia="Lucida Sans Unicode" w:hAnsi="Times New Roman" w:cs="Arial"/>
          <w:b/>
          <w:noProof/>
          <w:color w:val="000000"/>
          <w:kern w:val="2"/>
          <w:sz w:val="28"/>
          <w:szCs w:val="28"/>
          <w:lang w:eastAsia="ru-RU"/>
        </w:rPr>
        <w:drawing>
          <wp:inline distT="0" distB="0" distL="0" distR="0" wp14:anchorId="37A7A368" wp14:editId="35349BFB">
            <wp:extent cx="1363345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DF" w:rsidRPr="007C2947" w:rsidRDefault="00A844DF" w:rsidP="00A844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947"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  <w:t xml:space="preserve">                                     </w:t>
      </w:r>
      <w:r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  ДАГЕСТАН </w:t>
      </w:r>
    </w:p>
    <w:p w:rsidR="00A844DF" w:rsidRPr="007C2947" w:rsidRDefault="00A844DF" w:rsidP="00A844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:rsidR="00A844DF" w:rsidRPr="007C2947" w:rsidRDefault="00A844DF" w:rsidP="00A844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АДМИНИСТРАЦИЯ СЕЛЬСКОГО ПОСЕЛЕНИЯ</w:t>
      </w:r>
    </w:p>
    <w:p w:rsidR="00A844DF" w:rsidRPr="007C2947" w:rsidRDefault="00A844DF" w:rsidP="00A844DF">
      <w:pPr>
        <w:widowControl w:val="0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«СЕЛО ЭМИНХЮР»</w:t>
      </w:r>
    </w:p>
    <w:p w:rsidR="00A844DF" w:rsidRPr="007C2947" w:rsidRDefault="00A844DF" w:rsidP="00A844DF">
      <w:pPr>
        <w:widowControl w:val="0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C2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индекс: 368767 с. 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Эминхюр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ул. 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Агасиева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С-</w:t>
      </w:r>
      <w:proofErr w:type="gram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Стальский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район, </w:t>
      </w:r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Email</w:t>
      </w:r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sp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proofErr w:type="spellStart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eminkhur</w:t>
      </w:r>
      <w:proofErr w:type="spellEnd"/>
      <w:r w:rsidRPr="007C2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.т.89224899993</w:t>
      </w:r>
    </w:p>
    <w:p w:rsidR="00A844DF" w:rsidRPr="007C2947" w:rsidRDefault="00A844DF" w:rsidP="00A844DF">
      <w:pPr>
        <w:widowControl w:val="0"/>
        <w:spacing w:after="0" w:line="240" w:lineRule="auto"/>
        <w:rPr>
          <w:rFonts w:ascii="Times New Roman" w:eastAsia="Lucida Sans Unicode" w:hAnsi="Times New Roman" w:cs="Arial"/>
          <w:b/>
          <w:color w:val="000000"/>
          <w:kern w:val="2"/>
          <w:sz w:val="28"/>
          <w:szCs w:val="28"/>
          <w:lang w:eastAsia="hi-IN" w:bidi="hi-IN"/>
        </w:rPr>
      </w:pPr>
      <w:r w:rsidRPr="007C294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96C0A4" wp14:editId="1469354A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xDVw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844DF" w:rsidRPr="007C2947" w:rsidRDefault="00A844DF" w:rsidP="00A844DF">
      <w:pPr>
        <w:widowControl w:val="0"/>
        <w:spacing w:after="0" w:line="240" w:lineRule="auto"/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</w:pP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>«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 18 » 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ab/>
      </w:r>
      <w:r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          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06    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u w:val="single"/>
          <w:lang w:eastAsia="hi-IN" w:bidi="hi-IN"/>
        </w:rPr>
        <w:tab/>
        <w:t xml:space="preserve">  2020г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</w:t>
      </w:r>
      <w:r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</w:t>
      </w:r>
      <w:r w:rsidRPr="007C2947"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 xml:space="preserve">                  </w:t>
      </w:r>
      <w:r>
        <w:rPr>
          <w:rFonts w:ascii="Times New Roman" w:eastAsia="Lucida Sans Unicode" w:hAnsi="Times New Roman" w:cs="Arial"/>
          <w:color w:val="000000"/>
          <w:kern w:val="2"/>
          <w:sz w:val="24"/>
          <w:szCs w:val="24"/>
          <w:lang w:eastAsia="hi-IN" w:bidi="hi-IN"/>
        </w:rPr>
        <w:t>№ 28</w:t>
      </w:r>
    </w:p>
    <w:p w:rsidR="00A844DF" w:rsidRPr="00A844DF" w:rsidRDefault="00A844DF" w:rsidP="00A844DF">
      <w:pPr>
        <w:rPr>
          <w:sz w:val="16"/>
          <w:szCs w:val="16"/>
        </w:rPr>
      </w:pPr>
    </w:p>
    <w:p w:rsidR="00A844DF" w:rsidRDefault="00A844DF" w:rsidP="00A844DF">
      <w:pPr>
        <w:pStyle w:val="140"/>
        <w:shd w:val="clear" w:color="auto" w:fill="auto"/>
        <w:spacing w:after="300" w:line="317" w:lineRule="exact"/>
        <w:ind w:right="20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A844DF" w:rsidRPr="00A844DF" w:rsidRDefault="00A844DF" w:rsidP="00A844DF">
      <w:pPr>
        <w:pStyle w:val="1"/>
        <w:shd w:val="clear" w:color="auto" w:fill="auto"/>
        <w:tabs>
          <w:tab w:val="left" w:pos="442"/>
        </w:tabs>
        <w:spacing w:line="302" w:lineRule="exact"/>
        <w:ind w:left="20" w:right="40" w:firstLine="300"/>
        <w:rPr>
          <w:sz w:val="24"/>
          <w:szCs w:val="24"/>
        </w:rPr>
      </w:pPr>
      <w:r w:rsidRPr="00A844DF">
        <w:rPr>
          <w:color w:val="000000"/>
          <w:sz w:val="24"/>
          <w:szCs w:val="24"/>
        </w:rPr>
        <w:t xml:space="preserve">           </w:t>
      </w:r>
      <w:proofErr w:type="gramStart"/>
      <w:r w:rsidRPr="00A844DF">
        <w:rPr>
          <w:color w:val="000000"/>
          <w:sz w:val="24"/>
          <w:szCs w:val="24"/>
        </w:rPr>
        <w:t>О</w:t>
      </w:r>
      <w:r w:rsidRPr="00A844DF">
        <w:rPr>
          <w:color w:val="000000"/>
          <w:sz w:val="24"/>
          <w:szCs w:val="24"/>
        </w:rPr>
        <w:tab/>
        <w:t>создании муниципальной экспертной комиссии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</w:t>
      </w:r>
      <w:proofErr w:type="gramEnd"/>
      <w:r w:rsidRPr="00A844DF">
        <w:rPr>
          <w:color w:val="000000"/>
          <w:sz w:val="24"/>
          <w:szCs w:val="24"/>
        </w:rPr>
        <w:t xml:space="preserve"> детей</w:t>
      </w:r>
    </w:p>
    <w:p w:rsidR="00A844DF" w:rsidRPr="00A844DF" w:rsidRDefault="00A844DF" w:rsidP="00A844DF">
      <w:pPr>
        <w:pStyle w:val="1"/>
        <w:shd w:val="clear" w:color="auto" w:fill="auto"/>
        <w:spacing w:line="307" w:lineRule="exact"/>
        <w:ind w:left="20" w:firstLine="640"/>
        <w:jc w:val="both"/>
        <w:rPr>
          <w:color w:val="000000"/>
          <w:sz w:val="24"/>
          <w:szCs w:val="24"/>
        </w:rPr>
      </w:pPr>
      <w:r w:rsidRPr="00A844DF">
        <w:rPr>
          <w:color w:val="000000"/>
          <w:sz w:val="24"/>
          <w:szCs w:val="24"/>
        </w:rPr>
        <w:t xml:space="preserve">      </w:t>
      </w:r>
      <w:proofErr w:type="gramStart"/>
      <w:r w:rsidRPr="00A844DF">
        <w:rPr>
          <w:color w:val="000000"/>
          <w:sz w:val="24"/>
          <w:szCs w:val="24"/>
        </w:rPr>
        <w:t xml:space="preserve">В </w:t>
      </w:r>
      <w:r w:rsidRPr="00A844DF">
        <w:rPr>
          <w:color w:val="000000"/>
          <w:sz w:val="24"/>
          <w:szCs w:val="24"/>
        </w:rPr>
        <w:t xml:space="preserve"> </w:t>
      </w:r>
      <w:r w:rsidRPr="00A844DF">
        <w:rPr>
          <w:color w:val="000000"/>
          <w:sz w:val="24"/>
          <w:szCs w:val="24"/>
        </w:rPr>
        <w:t xml:space="preserve">соответствии с </w:t>
      </w:r>
      <w:r w:rsidRPr="00A844DF">
        <w:rPr>
          <w:rStyle w:val="0pt"/>
        </w:rPr>
        <w:t xml:space="preserve">Федеральным законом </w:t>
      </w:r>
      <w:r w:rsidRPr="00A844DF">
        <w:rPr>
          <w:color w:val="000000"/>
          <w:sz w:val="24"/>
          <w:szCs w:val="24"/>
        </w:rPr>
        <w:t xml:space="preserve">от 24.07.1998 №124-ФЗ «Об основных гарантиях прав ребенка в Российской Федерации», </w:t>
      </w:r>
      <w:r w:rsidRPr="00A844DF">
        <w:rPr>
          <w:rStyle w:val="0pt"/>
        </w:rPr>
        <w:t xml:space="preserve">Законом </w:t>
      </w:r>
      <w:r w:rsidRPr="00A844DF">
        <w:rPr>
          <w:color w:val="000000"/>
          <w:sz w:val="24"/>
          <w:szCs w:val="24"/>
        </w:rPr>
        <w:t>Республики Дагестан от 29.12.2016 № 87 «О мерах по предупреждению причинения вреда здоровью детей, их физическому, интеллектуальному, психическому, духовному и нравственному развитию и признании утратившей силу статьи 13.1 Закона Республики Дагестан «О защите прав ребенка в Республике Дагес</w:t>
      </w:r>
      <w:r w:rsidRPr="00A844DF">
        <w:rPr>
          <w:color w:val="000000"/>
          <w:sz w:val="24"/>
          <w:szCs w:val="24"/>
        </w:rPr>
        <w:t>тан», руководствуясь Уставом МО</w:t>
      </w:r>
      <w:r w:rsidRPr="00A844DF">
        <w:rPr>
          <w:color w:val="000000"/>
          <w:sz w:val="24"/>
          <w:szCs w:val="24"/>
        </w:rPr>
        <w:t xml:space="preserve"> сельского поселения</w:t>
      </w:r>
      <w:r w:rsidRPr="00A844DF">
        <w:rPr>
          <w:color w:val="000000"/>
          <w:sz w:val="24"/>
          <w:szCs w:val="24"/>
        </w:rPr>
        <w:t xml:space="preserve"> «село</w:t>
      </w:r>
      <w:proofErr w:type="gramEnd"/>
      <w:r w:rsidRPr="00A844DF">
        <w:rPr>
          <w:color w:val="000000"/>
          <w:sz w:val="24"/>
          <w:szCs w:val="24"/>
        </w:rPr>
        <w:t xml:space="preserve"> </w:t>
      </w:r>
      <w:proofErr w:type="spellStart"/>
      <w:r w:rsidRPr="00A844DF">
        <w:rPr>
          <w:color w:val="000000"/>
          <w:sz w:val="24"/>
          <w:szCs w:val="24"/>
        </w:rPr>
        <w:t>Эминхюр</w:t>
      </w:r>
      <w:proofErr w:type="spellEnd"/>
      <w:r w:rsidRPr="00A844DF">
        <w:rPr>
          <w:color w:val="000000"/>
          <w:sz w:val="24"/>
          <w:szCs w:val="24"/>
        </w:rPr>
        <w:t>»</w:t>
      </w:r>
      <w:r w:rsidRPr="00A844DF">
        <w:rPr>
          <w:color w:val="000000"/>
          <w:sz w:val="24"/>
          <w:szCs w:val="24"/>
        </w:rPr>
        <w:t>,</w:t>
      </w:r>
    </w:p>
    <w:p w:rsidR="00A844DF" w:rsidRPr="00A844DF" w:rsidRDefault="00A844DF" w:rsidP="00A844DF">
      <w:pPr>
        <w:pStyle w:val="1"/>
        <w:shd w:val="clear" w:color="auto" w:fill="auto"/>
        <w:spacing w:line="307" w:lineRule="exact"/>
        <w:ind w:left="20" w:firstLine="640"/>
        <w:jc w:val="both"/>
        <w:rPr>
          <w:sz w:val="16"/>
          <w:szCs w:val="16"/>
        </w:rPr>
      </w:pPr>
    </w:p>
    <w:p w:rsidR="00A844DF" w:rsidRPr="00A844DF" w:rsidRDefault="00A844DF" w:rsidP="00A844DF">
      <w:pPr>
        <w:pStyle w:val="1"/>
        <w:shd w:val="clear" w:color="auto" w:fill="auto"/>
        <w:spacing w:after="267"/>
        <w:ind w:firstLine="0"/>
        <w:jc w:val="center"/>
        <w:rPr>
          <w:b/>
        </w:rPr>
      </w:pPr>
      <w:r w:rsidRPr="00A844DF">
        <w:rPr>
          <w:b/>
          <w:color w:val="000000"/>
        </w:rPr>
        <w:t>ПОСТАНОВЛЯЮ:</w:t>
      </w:r>
    </w:p>
    <w:p w:rsidR="00A844DF" w:rsidRPr="00A844DF" w:rsidRDefault="00A844DF" w:rsidP="00A844DF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line="302" w:lineRule="exact"/>
        <w:ind w:left="20" w:firstLine="640"/>
        <w:jc w:val="both"/>
        <w:rPr>
          <w:sz w:val="24"/>
          <w:szCs w:val="24"/>
        </w:rPr>
      </w:pPr>
      <w:proofErr w:type="gramStart"/>
      <w:r w:rsidRPr="00A844DF">
        <w:rPr>
          <w:color w:val="000000"/>
          <w:sz w:val="24"/>
          <w:szCs w:val="24"/>
        </w:rPr>
        <w:t>Создать муниципальную экспертную комиссию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</w:t>
      </w:r>
      <w:proofErr w:type="gramEnd"/>
      <w:r w:rsidRPr="00A844DF">
        <w:rPr>
          <w:color w:val="000000"/>
          <w:sz w:val="24"/>
          <w:szCs w:val="24"/>
        </w:rPr>
        <w:t xml:space="preserve"> на территории сельского поселения</w:t>
      </w:r>
      <w:r w:rsidRPr="00A844DF">
        <w:rPr>
          <w:color w:val="000000"/>
          <w:sz w:val="24"/>
          <w:szCs w:val="24"/>
        </w:rPr>
        <w:t xml:space="preserve"> «село </w:t>
      </w:r>
      <w:proofErr w:type="spellStart"/>
      <w:r w:rsidRPr="00A844DF">
        <w:rPr>
          <w:color w:val="000000"/>
          <w:sz w:val="24"/>
          <w:szCs w:val="24"/>
        </w:rPr>
        <w:t>Эминхюр</w:t>
      </w:r>
      <w:proofErr w:type="spellEnd"/>
      <w:r w:rsidRPr="00A844DF">
        <w:rPr>
          <w:color w:val="000000"/>
          <w:sz w:val="24"/>
          <w:szCs w:val="24"/>
        </w:rPr>
        <w:t>»</w:t>
      </w:r>
      <w:r w:rsidRPr="00A844DF">
        <w:rPr>
          <w:color w:val="000000"/>
          <w:sz w:val="24"/>
          <w:szCs w:val="24"/>
        </w:rPr>
        <w:t xml:space="preserve">, согласно </w:t>
      </w:r>
      <w:r w:rsidRPr="00A844DF">
        <w:rPr>
          <w:rStyle w:val="0pt"/>
        </w:rPr>
        <w:t xml:space="preserve">приложению </w:t>
      </w:r>
      <w:r w:rsidRPr="00A844DF">
        <w:rPr>
          <w:color w:val="000000"/>
          <w:sz w:val="24"/>
          <w:szCs w:val="24"/>
        </w:rPr>
        <w:t xml:space="preserve">№ </w:t>
      </w:r>
      <w:r w:rsidRPr="00A844DF">
        <w:rPr>
          <w:rStyle w:val="0pt"/>
        </w:rPr>
        <w:t xml:space="preserve">1 </w:t>
      </w:r>
      <w:r w:rsidRPr="00A844DF">
        <w:rPr>
          <w:color w:val="000000"/>
          <w:sz w:val="24"/>
          <w:szCs w:val="24"/>
        </w:rPr>
        <w:t>к настоящему постановлению.</w:t>
      </w:r>
    </w:p>
    <w:p w:rsidR="00A844DF" w:rsidRPr="00A844DF" w:rsidRDefault="00A844DF" w:rsidP="00A844DF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line="302" w:lineRule="exact"/>
        <w:ind w:left="20" w:firstLine="640"/>
        <w:jc w:val="both"/>
        <w:rPr>
          <w:sz w:val="24"/>
          <w:szCs w:val="24"/>
        </w:rPr>
      </w:pPr>
      <w:proofErr w:type="gramStart"/>
      <w:r w:rsidRPr="00A844DF">
        <w:rPr>
          <w:color w:val="000000"/>
          <w:sz w:val="24"/>
          <w:szCs w:val="24"/>
        </w:rPr>
        <w:t>Утвердить Порядок деятельности муниципальной экспертной комиссии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</w:t>
      </w:r>
      <w:proofErr w:type="gramEnd"/>
      <w:r w:rsidRPr="00A844DF">
        <w:rPr>
          <w:color w:val="000000"/>
          <w:sz w:val="24"/>
          <w:szCs w:val="24"/>
        </w:rPr>
        <w:t xml:space="preserve"> участием детей, согласно </w:t>
      </w:r>
      <w:r w:rsidRPr="00A844DF">
        <w:rPr>
          <w:rStyle w:val="0pt"/>
        </w:rPr>
        <w:t xml:space="preserve">приложению </w:t>
      </w:r>
      <w:r w:rsidRPr="00A844DF">
        <w:rPr>
          <w:color w:val="000000"/>
          <w:sz w:val="24"/>
          <w:szCs w:val="24"/>
        </w:rPr>
        <w:t>№ 2 к настоящему постановлению.</w:t>
      </w:r>
    </w:p>
    <w:p w:rsidR="00A844DF" w:rsidRPr="00A844DF" w:rsidRDefault="00A844DF" w:rsidP="00A844DF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line="307" w:lineRule="exact"/>
        <w:ind w:left="20" w:firstLine="620"/>
        <w:jc w:val="both"/>
        <w:rPr>
          <w:sz w:val="24"/>
          <w:szCs w:val="24"/>
        </w:rPr>
      </w:pPr>
      <w:proofErr w:type="gramStart"/>
      <w:r w:rsidRPr="00A844DF">
        <w:rPr>
          <w:color w:val="000000"/>
          <w:sz w:val="24"/>
          <w:szCs w:val="24"/>
        </w:rPr>
        <w:t xml:space="preserve">Утвердить форму заключения оценки </w:t>
      </w:r>
      <w:r w:rsidRPr="00A844DF">
        <w:rPr>
          <w:rStyle w:val="115pt0pt"/>
          <w:b w:val="0"/>
          <w:sz w:val="24"/>
          <w:szCs w:val="24"/>
        </w:rPr>
        <w:t xml:space="preserve">предложений </w:t>
      </w:r>
      <w:r w:rsidRPr="00A844DF">
        <w:rPr>
          <w:color w:val="000000"/>
          <w:sz w:val="24"/>
          <w:szCs w:val="24"/>
        </w:rPr>
        <w:t>об</w:t>
      </w:r>
      <w:r w:rsidRPr="00A844DF">
        <w:rPr>
          <w:b/>
          <w:color w:val="000000"/>
          <w:sz w:val="24"/>
          <w:szCs w:val="24"/>
        </w:rPr>
        <w:t xml:space="preserve"> </w:t>
      </w:r>
      <w:r w:rsidRPr="00A844DF">
        <w:rPr>
          <w:rStyle w:val="115pt0pt"/>
          <w:b w:val="0"/>
          <w:sz w:val="24"/>
          <w:szCs w:val="24"/>
        </w:rPr>
        <w:t>определении</w:t>
      </w:r>
      <w:r w:rsidRPr="00A844DF">
        <w:rPr>
          <w:rStyle w:val="115pt0pt"/>
          <w:sz w:val="24"/>
          <w:szCs w:val="24"/>
        </w:rPr>
        <w:t xml:space="preserve"> </w:t>
      </w:r>
      <w:r w:rsidRPr="00A844DF">
        <w:rPr>
          <w:color w:val="000000"/>
          <w:sz w:val="24"/>
          <w:szCs w:val="24"/>
        </w:rPr>
        <w:t xml:space="preserve">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</w:t>
      </w:r>
      <w:r w:rsidRPr="00A844DF">
        <w:rPr>
          <w:color w:val="000000"/>
          <w:sz w:val="24"/>
          <w:szCs w:val="24"/>
        </w:rPr>
        <w:t>участием детей на территории</w:t>
      </w:r>
      <w:proofErr w:type="gramEnd"/>
      <w:r w:rsidRPr="00A844DF">
        <w:rPr>
          <w:color w:val="000000"/>
          <w:sz w:val="24"/>
          <w:szCs w:val="24"/>
        </w:rPr>
        <w:t xml:space="preserve"> сельского </w:t>
      </w:r>
      <w:r w:rsidRPr="00A844DF">
        <w:rPr>
          <w:color w:val="000000"/>
          <w:sz w:val="24"/>
          <w:szCs w:val="24"/>
        </w:rPr>
        <w:lastRenderedPageBreak/>
        <w:t>поселения</w:t>
      </w:r>
      <w:r w:rsidRPr="00A844DF">
        <w:rPr>
          <w:color w:val="000000"/>
          <w:sz w:val="24"/>
          <w:szCs w:val="24"/>
        </w:rPr>
        <w:t xml:space="preserve"> «село </w:t>
      </w:r>
      <w:proofErr w:type="spellStart"/>
      <w:r w:rsidRPr="00A844DF">
        <w:rPr>
          <w:color w:val="000000"/>
          <w:sz w:val="24"/>
          <w:szCs w:val="24"/>
        </w:rPr>
        <w:t>Эминхюр</w:t>
      </w:r>
      <w:proofErr w:type="spellEnd"/>
      <w:r w:rsidRPr="00A844DF">
        <w:rPr>
          <w:color w:val="000000"/>
          <w:sz w:val="24"/>
          <w:szCs w:val="24"/>
        </w:rPr>
        <w:t>»</w:t>
      </w:r>
      <w:r w:rsidRPr="00A844DF">
        <w:rPr>
          <w:color w:val="000000"/>
          <w:sz w:val="24"/>
          <w:szCs w:val="24"/>
        </w:rPr>
        <w:t>, согласно приложению № 3.</w:t>
      </w:r>
    </w:p>
    <w:p w:rsidR="00A844DF" w:rsidRPr="00A844DF" w:rsidRDefault="00A844DF" w:rsidP="00A844DF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spacing w:line="307" w:lineRule="exact"/>
        <w:ind w:left="20" w:firstLine="620"/>
        <w:jc w:val="both"/>
        <w:rPr>
          <w:sz w:val="24"/>
          <w:szCs w:val="24"/>
        </w:rPr>
      </w:pPr>
      <w:r w:rsidRPr="00A844DF">
        <w:rPr>
          <w:color w:val="000000"/>
          <w:sz w:val="24"/>
          <w:szCs w:val="24"/>
        </w:rPr>
        <w:t xml:space="preserve">Настоящее постановление подлежит </w:t>
      </w:r>
      <w:r w:rsidRPr="00A844DF">
        <w:rPr>
          <w:rStyle w:val="0pt"/>
        </w:rPr>
        <w:t xml:space="preserve">опубликованию </w:t>
      </w:r>
      <w:r w:rsidRPr="00A844DF">
        <w:rPr>
          <w:color w:val="000000"/>
          <w:sz w:val="24"/>
          <w:szCs w:val="24"/>
        </w:rPr>
        <w:t xml:space="preserve">в установленном порядке и размещению на </w:t>
      </w:r>
      <w:r w:rsidRPr="00A844DF">
        <w:rPr>
          <w:rStyle w:val="0pt"/>
        </w:rPr>
        <w:t xml:space="preserve">официальном сайте </w:t>
      </w:r>
      <w:r w:rsidRPr="00A844DF">
        <w:rPr>
          <w:color w:val="000000"/>
          <w:sz w:val="24"/>
          <w:szCs w:val="24"/>
        </w:rPr>
        <w:t xml:space="preserve">сельского поселения «село </w:t>
      </w:r>
      <w:proofErr w:type="spellStart"/>
      <w:r w:rsidRPr="00A844DF">
        <w:rPr>
          <w:color w:val="000000"/>
          <w:sz w:val="24"/>
          <w:szCs w:val="24"/>
        </w:rPr>
        <w:t>Эминхюр</w:t>
      </w:r>
      <w:proofErr w:type="spellEnd"/>
      <w:r w:rsidRPr="00A844DF">
        <w:rPr>
          <w:color w:val="000000"/>
          <w:sz w:val="24"/>
          <w:szCs w:val="24"/>
        </w:rPr>
        <w:t xml:space="preserve"> муниципального района «Сулейман-</w:t>
      </w:r>
      <w:proofErr w:type="spellStart"/>
      <w:r w:rsidRPr="00A844DF">
        <w:rPr>
          <w:color w:val="000000"/>
          <w:sz w:val="24"/>
          <w:szCs w:val="24"/>
        </w:rPr>
        <w:t>Стальский</w:t>
      </w:r>
      <w:proofErr w:type="spellEnd"/>
      <w:r w:rsidRPr="00A844DF">
        <w:rPr>
          <w:color w:val="000000"/>
          <w:sz w:val="24"/>
          <w:szCs w:val="24"/>
        </w:rPr>
        <w:t xml:space="preserve"> район»</w:t>
      </w:r>
      <w:r w:rsidRPr="00A844DF">
        <w:rPr>
          <w:color w:val="000000"/>
          <w:sz w:val="24"/>
          <w:szCs w:val="24"/>
        </w:rPr>
        <w:t xml:space="preserve"> Республики Дагестан.</w:t>
      </w:r>
    </w:p>
    <w:p w:rsidR="00A844DF" w:rsidRDefault="00A844DF" w:rsidP="00A844DF">
      <w:pPr>
        <w:pStyle w:val="140"/>
        <w:shd w:val="clear" w:color="auto" w:fill="auto"/>
        <w:spacing w:after="300" w:line="317" w:lineRule="exact"/>
        <w:ind w:right="20"/>
        <w:jc w:val="center"/>
        <w:rPr>
          <w:color w:val="000000"/>
          <w:sz w:val="24"/>
          <w:szCs w:val="24"/>
        </w:rPr>
      </w:pPr>
    </w:p>
    <w:p w:rsidR="00A844DF" w:rsidRDefault="00A844DF" w:rsidP="00A844DF">
      <w:pPr>
        <w:pStyle w:val="140"/>
        <w:shd w:val="clear" w:color="auto" w:fill="auto"/>
        <w:spacing w:after="300" w:line="317" w:lineRule="exact"/>
        <w:ind w:right="20"/>
        <w:jc w:val="center"/>
        <w:rPr>
          <w:color w:val="000000"/>
          <w:sz w:val="24"/>
          <w:szCs w:val="24"/>
        </w:rPr>
      </w:pPr>
    </w:p>
    <w:p w:rsidR="00A844DF" w:rsidRPr="00A844DF" w:rsidRDefault="00A844DF" w:rsidP="00A844DF">
      <w:pPr>
        <w:pStyle w:val="140"/>
        <w:shd w:val="clear" w:color="auto" w:fill="auto"/>
        <w:spacing w:after="300" w:line="317" w:lineRule="exact"/>
        <w:ind w:right="20"/>
        <w:jc w:val="center"/>
        <w:rPr>
          <w:color w:val="000000"/>
          <w:sz w:val="24"/>
          <w:szCs w:val="24"/>
        </w:rPr>
      </w:pPr>
    </w:p>
    <w:p w:rsidR="00A844DF" w:rsidRPr="00A844DF" w:rsidRDefault="00A844DF" w:rsidP="00A844DF">
      <w:pPr>
        <w:rPr>
          <w:rFonts w:ascii="Times New Roman" w:hAnsi="Times New Roman" w:cs="Times New Roman"/>
          <w:b/>
          <w:sz w:val="24"/>
          <w:szCs w:val="24"/>
        </w:rPr>
      </w:pPr>
      <w:r w:rsidRPr="00A844DF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              </w:t>
      </w:r>
      <w:proofErr w:type="spellStart"/>
      <w:r w:rsidRPr="00A844DF">
        <w:rPr>
          <w:rFonts w:ascii="Times New Roman" w:hAnsi="Times New Roman" w:cs="Times New Roman"/>
          <w:b/>
          <w:sz w:val="24"/>
          <w:szCs w:val="24"/>
        </w:rPr>
        <w:t>С.Юзбеков</w:t>
      </w:r>
      <w:proofErr w:type="spellEnd"/>
    </w:p>
    <w:p w:rsidR="00254E52" w:rsidRDefault="00254E52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233A7B" w:rsidRDefault="00233A7B"/>
    <w:p w:rsidR="00A844DF" w:rsidRPr="00A844DF" w:rsidRDefault="00A844DF" w:rsidP="00A844DF">
      <w:pPr>
        <w:widowControl w:val="0"/>
        <w:tabs>
          <w:tab w:val="left" w:pos="9030"/>
        </w:tabs>
        <w:spacing w:after="0" w:line="240" w:lineRule="auto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Приложение № 1 к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постановлению администрации 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сельского поселения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«село </w:t>
      </w:r>
      <w:proofErr w:type="spellStart"/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Эминхюр</w:t>
      </w:r>
      <w:proofErr w:type="spellEnd"/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»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</w:t>
      </w:r>
    </w:p>
    <w:p w:rsidR="00A844DF" w:rsidRDefault="00A844DF" w:rsidP="00A844DF">
      <w:pPr>
        <w:widowControl w:val="0"/>
        <w:tabs>
          <w:tab w:val="left" w:pos="9030"/>
        </w:tabs>
        <w:spacing w:after="0" w:line="240" w:lineRule="auto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о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18.06.2020г. 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28</w:t>
      </w:r>
    </w:p>
    <w:p w:rsidR="00A844DF" w:rsidRDefault="00A844DF" w:rsidP="00A844DF">
      <w:pPr>
        <w:widowControl w:val="0"/>
        <w:tabs>
          <w:tab w:val="left" w:pos="9030"/>
        </w:tabs>
        <w:spacing w:after="0" w:line="317" w:lineRule="exact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</w:p>
    <w:p w:rsidR="00A844DF" w:rsidRPr="00A844DF" w:rsidRDefault="00A844DF" w:rsidP="00A844DF">
      <w:pPr>
        <w:widowControl w:val="0"/>
        <w:tabs>
          <w:tab w:val="left" w:pos="9030"/>
        </w:tabs>
        <w:spacing w:after="0" w:line="317" w:lineRule="exact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</w:p>
    <w:p w:rsidR="00A844DF" w:rsidRDefault="00A844DF" w:rsidP="00A844DF">
      <w:pPr>
        <w:widowControl w:val="0"/>
        <w:spacing w:after="0" w:line="307" w:lineRule="exact"/>
        <w:ind w:left="26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Состав</w:t>
      </w:r>
    </w:p>
    <w:p w:rsidR="00A844DF" w:rsidRPr="00A844DF" w:rsidRDefault="00A844DF" w:rsidP="00A844DF">
      <w:pPr>
        <w:widowControl w:val="0"/>
        <w:spacing w:after="0" w:line="307" w:lineRule="exact"/>
        <w:ind w:left="26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844DF" w:rsidRPr="00A844DF" w:rsidRDefault="00A844DF" w:rsidP="00A844DF">
      <w:pPr>
        <w:widowControl w:val="0"/>
        <w:spacing w:after="0" w:line="307" w:lineRule="exact"/>
        <w:ind w:left="60" w:right="28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A844D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экспертной комиссии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</w:t>
      </w:r>
      <w:r w:rsidRPr="00A844D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A844D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мероприятия с участием детей</w:t>
      </w:r>
      <w:proofErr w:type="gramEnd"/>
    </w:p>
    <w:p w:rsidR="00A844DF" w:rsidRPr="00A844DF" w:rsidRDefault="00A844DF" w:rsidP="00A844DF">
      <w:pPr>
        <w:widowControl w:val="0"/>
        <w:spacing w:after="0" w:line="610" w:lineRule="exact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Юзбеков</w:t>
      </w:r>
      <w:proofErr w:type="spell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Сабир</w:t>
      </w:r>
      <w:proofErr w:type="spell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Гасанбекович</w:t>
      </w:r>
      <w:proofErr w:type="spellEnd"/>
    </w:p>
    <w:p w:rsidR="00A844DF" w:rsidRPr="00A844DF" w:rsidRDefault="00A844DF" w:rsidP="00A844DF">
      <w:pPr>
        <w:widowControl w:val="0"/>
        <w:spacing w:after="0" w:line="610" w:lineRule="exact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комиссии:</w:t>
      </w:r>
      <w:r w:rsidRPr="00A844DF">
        <w:t xml:space="preserve"> 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Магомедова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Кизилгюл</w:t>
      </w:r>
      <w:proofErr w:type="spell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Саламудиновна</w:t>
      </w:r>
      <w:proofErr w:type="spellEnd"/>
    </w:p>
    <w:p w:rsidR="00A844DF" w:rsidRDefault="00A844DF" w:rsidP="00A844DF">
      <w:pPr>
        <w:widowControl w:val="0"/>
        <w:spacing w:after="0" w:line="610" w:lineRule="exact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комиссии:</w:t>
      </w:r>
      <w:r w:rsidRPr="00A844DF">
        <w:t xml:space="preserve"> 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Бабаханова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Фаида</w:t>
      </w:r>
      <w:proofErr w:type="spell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Казимагомедовна</w:t>
      </w:r>
      <w:proofErr w:type="spellEnd"/>
    </w:p>
    <w:p w:rsidR="00A844DF" w:rsidRPr="00A844DF" w:rsidRDefault="00A844DF" w:rsidP="00A844DF">
      <w:pPr>
        <w:widowControl w:val="0"/>
        <w:spacing w:after="0" w:line="610" w:lineRule="exact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: Ахмедов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Равидин</w:t>
      </w:r>
      <w:proofErr w:type="spell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Райзодинович</w:t>
      </w:r>
      <w:proofErr w:type="spellEnd"/>
    </w:p>
    <w:p w:rsidR="00A844DF" w:rsidRPr="00A844DF" w:rsidRDefault="00A844DF" w:rsidP="00A844DF">
      <w:pPr>
        <w:widowControl w:val="0"/>
        <w:spacing w:after="0" w:line="610" w:lineRule="exact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Яхияев</w:t>
      </w:r>
      <w:proofErr w:type="spell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Назир</w:t>
      </w:r>
      <w:proofErr w:type="spell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Эдуардович</w:t>
      </w:r>
    </w:p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Default="00A844DF"/>
    <w:p w:rsidR="00A844DF" w:rsidRPr="00A844DF" w:rsidRDefault="00A844DF" w:rsidP="00A844DF">
      <w:pPr>
        <w:widowControl w:val="0"/>
        <w:tabs>
          <w:tab w:val="left" w:pos="9030"/>
        </w:tabs>
        <w:spacing w:after="0" w:line="240" w:lineRule="auto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Приложение № 2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к постановлению администрации  сельского поселения «село </w:t>
      </w:r>
      <w:proofErr w:type="spellStart"/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Эминхюр</w:t>
      </w:r>
      <w:proofErr w:type="spellEnd"/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» </w:t>
      </w:r>
    </w:p>
    <w:p w:rsidR="00A844DF" w:rsidRDefault="00A844DF" w:rsidP="00A844DF">
      <w:pPr>
        <w:widowControl w:val="0"/>
        <w:tabs>
          <w:tab w:val="left" w:pos="9030"/>
        </w:tabs>
        <w:spacing w:after="0" w:line="240" w:lineRule="auto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о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18.06.2020г. 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28</w:t>
      </w:r>
    </w:p>
    <w:p w:rsidR="00A844DF" w:rsidRDefault="00A844DF" w:rsidP="00A844DF">
      <w:pPr>
        <w:widowControl w:val="0"/>
        <w:tabs>
          <w:tab w:val="left" w:pos="9030"/>
        </w:tabs>
        <w:spacing w:after="0" w:line="240" w:lineRule="auto"/>
        <w:ind w:left="5320" w:right="280" w:firstLine="2020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</w:p>
    <w:p w:rsidR="00A844DF" w:rsidRPr="00A844DF" w:rsidRDefault="00A844DF" w:rsidP="00A844DF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Порядок</w:t>
      </w:r>
    </w:p>
    <w:p w:rsidR="00A844DF" w:rsidRPr="00A844DF" w:rsidRDefault="00A844DF" w:rsidP="00A844DF">
      <w:pPr>
        <w:widowControl w:val="0"/>
        <w:spacing w:after="596" w:line="30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A844D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деятельности муниципальной экспертной комиссии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A844DF" w:rsidRPr="00A844DF" w:rsidRDefault="00A844DF" w:rsidP="007548A2">
      <w:pPr>
        <w:widowControl w:val="0"/>
        <w:numPr>
          <w:ilvl w:val="0"/>
          <w:numId w:val="2"/>
        </w:numPr>
        <w:tabs>
          <w:tab w:val="left" w:pos="1018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Муниципальная экспертная комиссия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 (далее</w:t>
      </w:r>
      <w:proofErr w:type="gram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proofErr w:type="gram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экспертная комиссия), создана для оценки предложений, направляемых в Админ</w:t>
      </w:r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истрацию сельского поселения «село </w:t>
      </w:r>
      <w:proofErr w:type="spellStart"/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органами государственной власти федерального и республиканского уровней, органами местного самоупра</w:t>
      </w:r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вления муниципального района «Сулейман-</w:t>
      </w:r>
      <w:proofErr w:type="spellStart"/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Стальский</w:t>
      </w:r>
      <w:proofErr w:type="spellEnd"/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район»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другими сельскими поселениями, организациями и гражданами, в целях установления мест на территории сельского поселения </w:t>
      </w:r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proofErr w:type="gram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 общественных мест, в которых не допускается их нахождение</w:t>
      </w:r>
      <w:proofErr w:type="gram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..</w:t>
      </w:r>
      <w:proofErr w:type="gramEnd"/>
    </w:p>
    <w:p w:rsidR="00A844DF" w:rsidRPr="00A844DF" w:rsidRDefault="00A844DF" w:rsidP="007548A2">
      <w:pPr>
        <w:widowControl w:val="0"/>
        <w:numPr>
          <w:ilvl w:val="0"/>
          <w:numId w:val="2"/>
        </w:numPr>
        <w:tabs>
          <w:tab w:val="left" w:pos="1225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Экспертная комиссия является совещательным органом при Администрации сельского поселения </w:t>
      </w:r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844DF" w:rsidRPr="00A844DF" w:rsidRDefault="00A844DF" w:rsidP="007548A2">
      <w:pPr>
        <w:widowControl w:val="0"/>
        <w:numPr>
          <w:ilvl w:val="0"/>
          <w:numId w:val="2"/>
        </w:numPr>
        <w:tabs>
          <w:tab w:val="left" w:pos="1225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Экспертная комиссия в своей деятельности руководствуется 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Федеральным законом 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24.07.2008 № 124-ФЗ «Об основных гарантиях прав ребенка в Российской Федерации», 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Законом 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Республики Дагестан от 29.12.2016 № 87 «О мерах по предупреждению причинения вреда здоровью детей, их физическому, интеллектуальному, психическому, духовному и нравственному развитию и признании утратившей силу статьи 13.1 Закона Республики Дагестан «О защите прав ребенка в Республике Дагестан», федеральными законами и</w:t>
      </w:r>
      <w:proofErr w:type="gramEnd"/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нормативными правовыми актами Российской Федерации, законами и нормативными правовыми актами Республики Дагестан в сфере защиты прав и законных интересов семьи и детей, муниципальными правовыми актами муниципального района </w:t>
      </w:r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</w:t>
      </w:r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Сулейман-</w:t>
      </w:r>
      <w:proofErr w:type="spellStart"/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Стальский</w:t>
      </w:r>
      <w:proofErr w:type="spellEnd"/>
      <w:r w:rsidR="007548A2" w:rsidRP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район</w:t>
      </w:r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сельского поселения</w:t>
      </w:r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="007548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901B23" w:rsidRPr="00901B23" w:rsidRDefault="00A844DF" w:rsidP="00901B23">
      <w:pPr>
        <w:pStyle w:val="1"/>
        <w:shd w:val="clear" w:color="auto" w:fill="auto"/>
        <w:spacing w:line="307" w:lineRule="exact"/>
        <w:ind w:left="20" w:firstLine="0"/>
        <w:jc w:val="both"/>
        <w:rPr>
          <w:color w:val="000000"/>
          <w:sz w:val="24"/>
          <w:szCs w:val="24"/>
          <w:lang w:eastAsia="ru-RU"/>
        </w:rPr>
      </w:pPr>
      <w:r w:rsidRPr="00A844DF">
        <w:rPr>
          <w:color w:val="000000"/>
          <w:sz w:val="24"/>
          <w:szCs w:val="24"/>
          <w:lang w:eastAsia="ru-RU"/>
        </w:rPr>
        <w:t>Руководит деятельностью экспертной комиссии и несет персональную</w:t>
      </w:r>
      <w:r w:rsidR="00901B23" w:rsidRPr="00901B23">
        <w:rPr>
          <w:color w:val="000000"/>
          <w:sz w:val="24"/>
          <w:szCs w:val="24"/>
          <w:lang w:eastAsia="ru-RU"/>
        </w:rPr>
        <w:t xml:space="preserve"> </w:t>
      </w:r>
      <w:r w:rsidR="00901B23" w:rsidRPr="00901B23">
        <w:rPr>
          <w:color w:val="000000"/>
          <w:sz w:val="24"/>
          <w:szCs w:val="24"/>
          <w:lang w:eastAsia="ru-RU"/>
        </w:rPr>
        <w:t>ответственность за выполнение возложенных на нее задач и функций председатель экспертной комиссии, который избирает</w:t>
      </w:r>
      <w:r w:rsidR="00901B23">
        <w:rPr>
          <w:color w:val="000000"/>
          <w:sz w:val="24"/>
          <w:szCs w:val="24"/>
          <w:lang w:eastAsia="ru-RU"/>
        </w:rPr>
        <w:t>ся на первом заседании</w:t>
      </w:r>
      <w:r w:rsidR="00901B23" w:rsidRPr="00901B23">
        <w:rPr>
          <w:i/>
          <w:iCs/>
          <w:color w:val="000000"/>
          <w:spacing w:val="-2"/>
          <w:sz w:val="24"/>
          <w:szCs w:val="24"/>
          <w:lang w:eastAsia="ru-RU"/>
        </w:rPr>
        <w:t>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086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отсутствие председателя экспертной комиссии его обязанности выполняет заместитель председателя экспертной комиссии.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95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Заседания экспертной комиссии проводятся не реже двух раз в год.</w:t>
      </w:r>
    </w:p>
    <w:p w:rsidR="00901B23" w:rsidRPr="00901B23" w:rsidRDefault="00901B23" w:rsidP="00901B23">
      <w:pPr>
        <w:widowControl w:val="0"/>
        <w:spacing w:after="0" w:line="307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Заседание экспертной комиссии считается правомочным, если в нем</w:t>
      </w:r>
    </w:p>
    <w:p w:rsidR="00901B23" w:rsidRPr="00901B23" w:rsidRDefault="00901B23" w:rsidP="00901B23">
      <w:pPr>
        <w:widowControl w:val="0"/>
        <w:spacing w:after="0" w:line="30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участвует не менее половины от общего состава экспертной комиссии. Председатель экспертной комиссии имеет право решающего голоса.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244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Подготовка материалов к заседанию экспертной комиссии осуществляется секретарем данной комиссии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052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Предложения, направленные в Администрацию сельского поселения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</w:t>
      </w:r>
      <w:proofErr w:type="gram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подлежат</w:t>
      </w:r>
      <w:proofErr w:type="gram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доводятся до членов экспертной комиссии для изучения и оценки секретарем </w:t>
      </w:r>
      <w:r w:rsidRPr="00901B2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 письменном виде</w:t>
      </w:r>
      <w:r w:rsidRPr="00901B2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980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данные предложения.</w:t>
      </w:r>
    </w:p>
    <w:p w:rsidR="00901B23" w:rsidRPr="00901B23" w:rsidRDefault="00901B23" w:rsidP="00901B23">
      <w:pPr>
        <w:widowControl w:val="0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Решение о необходимости посещения места, предложения по которому направлены в Администрацию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 составе членов экспертной комиссии, которые посетят его, принимается в ходе заседания экспертной комиссии.</w:t>
      </w:r>
    </w:p>
    <w:p w:rsidR="00901B23" w:rsidRPr="00901B23" w:rsidRDefault="00901B23" w:rsidP="00901B23">
      <w:pPr>
        <w:widowControl w:val="0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результатам посещения места, предложения по которому направлены в Администрацию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составляется акт, который выносится на рассмотрение очередного заседания экспертной комиссии.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201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Экспертная комиссия вправе запрашивать и получать от органов государственной власти Республики Дагестан, органов местного самоуправления, организаций, независимо от их организационно-правовой формы, документы, необходимые для осуществления деятельности экспертной комиссии.</w:t>
      </w:r>
    </w:p>
    <w:p w:rsidR="00901B23" w:rsidRPr="00901B23" w:rsidRDefault="00901B23" w:rsidP="00901B23">
      <w:pPr>
        <w:widowControl w:val="0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При необходимости экспертная комиссия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82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Рассмотрение предложения, касающегося конкретного места (мест), нахождение в котором (в которых)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детей, может производиться</w:t>
      </w:r>
      <w:proofErr w:type="gram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присутствии полномочного представителя организации, в ведении (в подчинении) которой оно (они) находятся.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Экспертная комиссия в течение </w:t>
      </w:r>
      <w:r w:rsidRPr="00901B2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пяти рабочих дней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рассматривает</w:t>
      </w:r>
      <w:r w:rsidRPr="00901B23">
        <w:t xml:space="preserve">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предложения, направленные в Администрацию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своих заседаниях и принимает решения, в форме заключения (далее - Решение).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 При равном числе голосов председательствующий на заседании экспертной комиссии имеет право решающего голоса.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Протокол заседания экспертной комиссии ведет секретарь экспертной комиссии.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Организационно-техническое обеспечение деятельности экспертной комиссии обеспечивает администрация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Решение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пертной комиссии в течение десяти дней со дня его утверждения </w:t>
      </w:r>
      <w:r w:rsidR="00D708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либо направляется в представительный орган сельского поселения или определяется механизм исполнения с учетом особенностей муниципалитета.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 Решение экспертной комиссии по результатам изучения и оценки направленных предложений в Администрацию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носит рекомендательный характер и содержит следующие выводы: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включить предложенные места в перечень мест на территории сельского поселения XXX,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включать предложенные места в перечень мест на территории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исключить предложенные места из перечня мест на территории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Обжалование действий (бездействия) экспертной комиссии о включении в перечень мест на территории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</w:t>
      </w:r>
      <w:proofErr w:type="gram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лиц, осуществляющих мероприятия с участием детей, осуществляется в установленном законом порядке.</w:t>
      </w:r>
    </w:p>
    <w:p w:rsidR="00901B23" w:rsidRPr="00901B23" w:rsidRDefault="00901B23" w:rsidP="00901B23">
      <w:pPr>
        <w:widowControl w:val="0"/>
        <w:numPr>
          <w:ilvl w:val="0"/>
          <w:numId w:val="2"/>
        </w:numPr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Экспертная комиссия ликвидируется постановлением Администрации сельского поселения 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1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844DF" w:rsidRPr="00A844DF" w:rsidRDefault="00A844DF" w:rsidP="00901B23">
      <w:pPr>
        <w:widowControl w:val="0"/>
        <w:tabs>
          <w:tab w:val="left" w:pos="117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844DF" w:rsidRDefault="00A844DF"/>
    <w:p w:rsidR="00A844DF" w:rsidRDefault="00A844DF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Default="00D708F4"/>
    <w:p w:rsidR="00D708F4" w:rsidRPr="00A844DF" w:rsidRDefault="00D708F4" w:rsidP="00D708F4">
      <w:pPr>
        <w:widowControl w:val="0"/>
        <w:tabs>
          <w:tab w:val="left" w:pos="9030"/>
        </w:tabs>
        <w:spacing w:after="0" w:line="240" w:lineRule="auto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Приложение № 3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к постановлению администрации  сельского поселения «село </w:t>
      </w:r>
      <w:proofErr w:type="spellStart"/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Эминхюр</w:t>
      </w:r>
      <w:proofErr w:type="spellEnd"/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» </w:t>
      </w:r>
    </w:p>
    <w:p w:rsidR="00D708F4" w:rsidRDefault="00D708F4" w:rsidP="00D708F4">
      <w:pPr>
        <w:widowControl w:val="0"/>
        <w:tabs>
          <w:tab w:val="left" w:pos="9030"/>
        </w:tabs>
        <w:spacing w:after="0" w:line="240" w:lineRule="auto"/>
        <w:ind w:left="5320" w:right="280" w:firstLine="2020"/>
        <w:jc w:val="right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о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18.06.2020г. </w:t>
      </w:r>
      <w:r w:rsidRPr="00A844DF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28</w:t>
      </w:r>
    </w:p>
    <w:p w:rsidR="00D708F4" w:rsidRDefault="00D708F4"/>
    <w:p w:rsidR="00D708F4" w:rsidRPr="00D708F4" w:rsidRDefault="00D708F4" w:rsidP="00D708F4">
      <w:pPr>
        <w:widowControl w:val="0"/>
        <w:spacing w:after="0" w:line="307" w:lineRule="exact"/>
        <w:ind w:left="100" w:right="60" w:firstLine="268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708F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</w:t>
      </w:r>
      <w:r w:rsidRPr="00D708F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Заключение</w:t>
      </w:r>
    </w:p>
    <w:p w:rsidR="00D708F4" w:rsidRPr="00D708F4" w:rsidRDefault="00D708F4" w:rsidP="00D708F4">
      <w:pPr>
        <w:widowControl w:val="0"/>
        <w:spacing w:after="0" w:line="307" w:lineRule="exact"/>
        <w:ind w:left="100" w:right="60" w:firstLine="268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708F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D708F4" w:rsidRDefault="00D708F4" w:rsidP="000F3C71">
      <w:pPr>
        <w:widowControl w:val="0"/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D708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экспертной комиссии по результатам рассмотрения и оценки предложений об определении мест на те</w:t>
      </w:r>
      <w:r w:rsidR="000F3C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рритории сельского поселения «село </w:t>
      </w:r>
      <w:proofErr w:type="spellStart"/>
      <w:r w:rsidR="000F3C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 w:rsid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D708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</w:t>
      </w:r>
      <w:proofErr w:type="gramEnd"/>
      <w:r w:rsidRPr="00D708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также лиц, осуществляющих мероприятия с участием</w:t>
      </w:r>
      <w:r w:rsidR="000F3C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708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детей</w:t>
      </w:r>
    </w:p>
    <w:p w:rsidR="000F3C71" w:rsidRDefault="000F3C71" w:rsidP="000F3C71">
      <w:pPr>
        <w:widowControl w:val="0"/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F3C71" w:rsidRDefault="000F3C71" w:rsidP="000F3C71">
      <w:pPr>
        <w:widowControl w:val="0"/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F3C71" w:rsidRDefault="000F3C71" w:rsidP="000F3C71">
      <w:pPr>
        <w:widowControl w:val="0"/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F3C71" w:rsidRPr="00D708F4" w:rsidRDefault="000F3C71" w:rsidP="000F3C71">
      <w:pPr>
        <w:widowControl w:val="0"/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708F4" w:rsidRPr="00D708F4" w:rsidRDefault="000F3C71" w:rsidP="00D708F4">
      <w:pPr>
        <w:widowControl w:val="0"/>
        <w:tabs>
          <w:tab w:val="left" w:pos="1871"/>
          <w:tab w:val="left" w:pos="6182"/>
        </w:tabs>
        <w:spacing w:after="0" w:line="240" w:lineRule="exact"/>
        <w:ind w:left="1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     »</w:t>
      </w:r>
      <w:r w:rsidRPr="000F3C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20 г                                               сельское поселение «село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</w:p>
    <w:p w:rsidR="00D708F4" w:rsidRDefault="00D708F4"/>
    <w:p w:rsidR="00905D76" w:rsidRPr="00905D76" w:rsidRDefault="00905D76" w:rsidP="00905D76">
      <w:pPr>
        <w:widowControl w:val="0"/>
        <w:numPr>
          <w:ilvl w:val="0"/>
          <w:numId w:val="3"/>
        </w:numPr>
        <w:tabs>
          <w:tab w:val="left" w:pos="236"/>
        </w:tabs>
        <w:spacing w:after="264" w:line="24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Вводная часть</w:t>
      </w:r>
    </w:p>
    <w:p w:rsidR="00905D76" w:rsidRPr="00905D76" w:rsidRDefault="00905D76" w:rsidP="00905D76">
      <w:pPr>
        <w:widowControl w:val="0"/>
        <w:tabs>
          <w:tab w:val="left" w:pos="6738"/>
        </w:tabs>
        <w:spacing w:after="0" w:line="312" w:lineRule="exact"/>
        <w:ind w:left="2000" w:right="360" w:hanging="13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Экспертная комиссия, утвержденная постановлением Администрации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ab/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20     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№</w:t>
      </w:r>
    </w:p>
    <w:p w:rsidR="00D708F4" w:rsidRDefault="00905D76">
      <w:r>
        <w:t xml:space="preserve">  </w:t>
      </w:r>
    </w:p>
    <w:p w:rsidR="00D708F4" w:rsidRPr="00905D76" w:rsidRDefault="00905D76" w:rsidP="00905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D76">
        <w:rPr>
          <w:rFonts w:ascii="Times New Roman" w:hAnsi="Times New Roman" w:cs="Times New Roman"/>
          <w:sz w:val="24"/>
          <w:szCs w:val="24"/>
        </w:rPr>
        <w:t>В составе:</w:t>
      </w:r>
    </w:p>
    <w:p w:rsidR="00905D76" w:rsidRPr="00A844DF" w:rsidRDefault="00905D76" w:rsidP="00233A7B">
      <w:pPr>
        <w:widowControl w:val="0"/>
        <w:spacing w:after="0" w:line="360" w:lineRule="auto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комиссии: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Юзбеков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Сабир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Гасанбекович</w:t>
      </w:r>
      <w:proofErr w:type="spellEnd"/>
    </w:p>
    <w:p w:rsidR="00905D76" w:rsidRPr="00A844DF" w:rsidRDefault="00905D76" w:rsidP="00233A7B">
      <w:pPr>
        <w:widowControl w:val="0"/>
        <w:spacing w:after="0" w:line="360" w:lineRule="auto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комиссии:</w:t>
      </w:r>
      <w:r w:rsidRPr="00905D76">
        <w:rPr>
          <w:rFonts w:ascii="Times New Roman" w:hAnsi="Times New Roman" w:cs="Times New Roman"/>
          <w:sz w:val="24"/>
          <w:szCs w:val="24"/>
        </w:rPr>
        <w:t xml:space="preserve">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Магомедова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Кизилгюл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Саламудиновна</w:t>
      </w:r>
      <w:proofErr w:type="spellEnd"/>
    </w:p>
    <w:p w:rsidR="00905D76" w:rsidRPr="00905D76" w:rsidRDefault="00905D76" w:rsidP="00233A7B">
      <w:pPr>
        <w:widowControl w:val="0"/>
        <w:spacing w:after="0" w:line="360" w:lineRule="auto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844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комиссии:</w:t>
      </w:r>
      <w:r w:rsidRPr="00905D76">
        <w:rPr>
          <w:rFonts w:ascii="Times New Roman" w:hAnsi="Times New Roman" w:cs="Times New Roman"/>
          <w:sz w:val="24"/>
          <w:szCs w:val="24"/>
        </w:rPr>
        <w:t xml:space="preserve">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Бабаханова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Фаида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Казимагомедовна</w:t>
      </w:r>
      <w:proofErr w:type="spellEnd"/>
    </w:p>
    <w:p w:rsidR="00905D76" w:rsidRPr="00905D76" w:rsidRDefault="00905D76" w:rsidP="00233A7B">
      <w:pPr>
        <w:widowControl w:val="0"/>
        <w:spacing w:after="0" w:line="360" w:lineRule="auto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Члены комиссии: Ахмедов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Равидин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Райзодинович</w:t>
      </w:r>
      <w:proofErr w:type="spellEnd"/>
    </w:p>
    <w:p w:rsidR="00905D76" w:rsidRDefault="00905D76" w:rsidP="00233A7B">
      <w:pPr>
        <w:widowControl w:val="0"/>
        <w:spacing w:after="0" w:line="360" w:lineRule="auto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Яхияев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Назир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Эдуардович</w:t>
      </w:r>
    </w:p>
    <w:p w:rsidR="00905D76" w:rsidRDefault="00905D76" w:rsidP="00905D76">
      <w:pPr>
        <w:widowControl w:val="0"/>
        <w:spacing w:after="0" w:line="240" w:lineRule="auto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05D76" w:rsidRPr="00A844DF" w:rsidRDefault="00905D76" w:rsidP="00905D76">
      <w:pPr>
        <w:widowControl w:val="0"/>
        <w:spacing w:after="0" w:line="240" w:lineRule="auto"/>
        <w:ind w:left="6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05D76" w:rsidRPr="00905D76" w:rsidRDefault="00905D76" w:rsidP="00905D76">
      <w:pPr>
        <w:widowControl w:val="0"/>
        <w:spacing w:after="0" w:line="307" w:lineRule="exact"/>
        <w:ind w:left="10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рассмотрела на заседании предложение (я) об определении на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рритории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сельского поселения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«село 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Эминхюр</w:t>
      </w:r>
      <w:proofErr w:type="spellEnd"/>
      <w:proofErr w:type="gram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 - места, нахождение в которых детей не допускается), направленное (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ые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 в экспертную комиссию (дата направления).</w:t>
      </w:r>
    </w:p>
    <w:p w:rsidR="00905D76" w:rsidRDefault="00905D76" w:rsidP="00905D76">
      <w:pPr>
        <w:widowControl w:val="0"/>
        <w:tabs>
          <w:tab w:val="left" w:pos="426"/>
          <w:tab w:val="left" w:pos="5068"/>
          <w:tab w:val="left" w:pos="7871"/>
        </w:tabs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Предложение (я) об определении места, нахождение в которых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етей не допускается,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внесены: (исполнитель 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предложения).</w:t>
      </w:r>
    </w:p>
    <w:p w:rsidR="00905D76" w:rsidRDefault="00905D76" w:rsidP="00905D76">
      <w:pPr>
        <w:widowControl w:val="0"/>
        <w:tabs>
          <w:tab w:val="left" w:pos="426"/>
          <w:tab w:val="left" w:pos="5068"/>
          <w:tab w:val="left" w:pos="7871"/>
        </w:tabs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33A7B" w:rsidRDefault="00233A7B" w:rsidP="00905D76">
      <w:pPr>
        <w:widowControl w:val="0"/>
        <w:tabs>
          <w:tab w:val="left" w:pos="426"/>
          <w:tab w:val="left" w:pos="5068"/>
          <w:tab w:val="left" w:pos="7871"/>
        </w:tabs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33A7B" w:rsidRDefault="00233A7B" w:rsidP="00905D76">
      <w:pPr>
        <w:widowControl w:val="0"/>
        <w:tabs>
          <w:tab w:val="left" w:pos="426"/>
          <w:tab w:val="left" w:pos="5068"/>
          <w:tab w:val="left" w:pos="7871"/>
        </w:tabs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33A7B" w:rsidRDefault="00233A7B" w:rsidP="00905D76">
      <w:pPr>
        <w:widowControl w:val="0"/>
        <w:tabs>
          <w:tab w:val="left" w:pos="426"/>
          <w:tab w:val="left" w:pos="5068"/>
          <w:tab w:val="left" w:pos="7871"/>
        </w:tabs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33A7B" w:rsidRPr="00905D76" w:rsidRDefault="00233A7B" w:rsidP="00905D76">
      <w:pPr>
        <w:widowControl w:val="0"/>
        <w:tabs>
          <w:tab w:val="left" w:pos="426"/>
          <w:tab w:val="left" w:pos="5068"/>
          <w:tab w:val="left" w:pos="7871"/>
        </w:tabs>
        <w:spacing w:after="0" w:line="307" w:lineRule="exact"/>
        <w:ind w:left="100" w:right="60" w:firstLine="4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05D76" w:rsidRPr="00905D76" w:rsidRDefault="00905D76" w:rsidP="00905D76">
      <w:pPr>
        <w:widowControl w:val="0"/>
        <w:numPr>
          <w:ilvl w:val="0"/>
          <w:numId w:val="3"/>
        </w:numPr>
        <w:tabs>
          <w:tab w:val="left" w:pos="312"/>
        </w:tabs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Описательная часть</w:t>
      </w:r>
    </w:p>
    <w:p w:rsidR="00905D76" w:rsidRPr="00905D76" w:rsidRDefault="00905D76" w:rsidP="00905D76">
      <w:pPr>
        <w:widowControl w:val="0"/>
        <w:numPr>
          <w:ilvl w:val="0"/>
          <w:numId w:val="4"/>
        </w:numPr>
        <w:tabs>
          <w:tab w:val="left" w:pos="836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Ha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рассмотрении экспертной комиссии представлены: (предложения, приложения к нему, иные материал).</w:t>
      </w:r>
    </w:p>
    <w:p w:rsidR="00905D76" w:rsidRPr="00905D76" w:rsidRDefault="00905D76" w:rsidP="00905D76">
      <w:pPr>
        <w:widowControl w:val="0"/>
        <w:numPr>
          <w:ilvl w:val="0"/>
          <w:numId w:val="4"/>
        </w:numPr>
        <w:tabs>
          <w:tab w:val="left" w:pos="1186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Краткое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содержание представленных материалов.</w:t>
      </w:r>
    </w:p>
    <w:p w:rsidR="00905D76" w:rsidRPr="00905D76" w:rsidRDefault="00905D76" w:rsidP="00905D76">
      <w:pPr>
        <w:widowControl w:val="0"/>
        <w:numPr>
          <w:ilvl w:val="0"/>
          <w:numId w:val="4"/>
        </w:numPr>
        <w:tabs>
          <w:tab w:val="left" w:pos="1978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Рассмотрение,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анализ и оценка представленного (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ых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 предложения (</w:t>
      </w:r>
      <w:proofErr w:type="spellStart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proofErr w:type="spellEnd"/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 при наличии - материалов к нему (ним).</w:t>
      </w:r>
    </w:p>
    <w:p w:rsidR="00905D76" w:rsidRPr="00905D76" w:rsidRDefault="00905D76" w:rsidP="00905D76">
      <w:pPr>
        <w:widowControl w:val="0"/>
        <w:numPr>
          <w:ilvl w:val="0"/>
          <w:numId w:val="4"/>
        </w:numPr>
        <w:tabs>
          <w:tab w:val="left" w:pos="1700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наличие особого мнения.</w:t>
      </w:r>
    </w:p>
    <w:p w:rsidR="00905D76" w:rsidRPr="00905D76" w:rsidRDefault="00905D76" w:rsidP="00905D76">
      <w:pPr>
        <w:widowControl w:val="0"/>
        <w:numPr>
          <w:ilvl w:val="0"/>
          <w:numId w:val="4"/>
        </w:numPr>
        <w:tabs>
          <w:tab w:val="left" w:pos="1537"/>
        </w:tabs>
        <w:spacing w:after="354" w:line="307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Результаты</w:t>
      </w: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голосования.</w:t>
      </w:r>
    </w:p>
    <w:p w:rsidR="00905D76" w:rsidRPr="00905D76" w:rsidRDefault="00905D76" w:rsidP="00905D76">
      <w:pPr>
        <w:widowControl w:val="0"/>
        <w:numPr>
          <w:ilvl w:val="0"/>
          <w:numId w:val="3"/>
        </w:numPr>
        <w:tabs>
          <w:tab w:val="left" w:pos="394"/>
        </w:tabs>
        <w:spacing w:after="267" w:line="240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Выводы</w:t>
      </w:r>
    </w:p>
    <w:p w:rsidR="00905D76" w:rsidRPr="00905D76" w:rsidRDefault="00905D76" w:rsidP="00905D76">
      <w:pPr>
        <w:widowControl w:val="0"/>
        <w:numPr>
          <w:ilvl w:val="0"/>
          <w:numId w:val="5"/>
        </w:numPr>
        <w:tabs>
          <w:tab w:val="left" w:pos="164"/>
        </w:tabs>
        <w:spacing w:after="0" w:line="302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.Излагаются обоснованные выводы, дается оценка предложению (ям) об определении места, нахождение в которых детей не допускается.</w:t>
      </w:r>
    </w:p>
    <w:p w:rsidR="00905D76" w:rsidRPr="00905D76" w:rsidRDefault="00905D76" w:rsidP="00905D76">
      <w:pPr>
        <w:widowControl w:val="0"/>
        <w:numPr>
          <w:ilvl w:val="0"/>
          <w:numId w:val="6"/>
        </w:numPr>
        <w:tabs>
          <w:tab w:val="left" w:pos="1796"/>
        </w:tabs>
        <w:spacing w:after="0" w:line="302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Указывается, что заключение экспертной комиссии направляется для принятия решения в уполномоченный орган (должностному лицу).</w:t>
      </w:r>
    </w:p>
    <w:p w:rsidR="00905D76" w:rsidRDefault="00905D76"/>
    <w:p w:rsidR="00905D76" w:rsidRDefault="00905D76"/>
    <w:p w:rsidR="00905D76" w:rsidRDefault="00905D76" w:rsidP="00905D76">
      <w:pPr>
        <w:widowControl w:val="0"/>
        <w:spacing w:after="0" w:line="619" w:lineRule="exact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Подписи: </w:t>
      </w:r>
    </w:p>
    <w:p w:rsidR="00905D76" w:rsidRDefault="00905D76" w:rsidP="00905D76">
      <w:pPr>
        <w:widowControl w:val="0"/>
        <w:spacing w:after="0" w:line="619" w:lineRule="exact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комиссии</w:t>
      </w:r>
    </w:p>
    <w:p w:rsidR="00905D76" w:rsidRPr="00905D76" w:rsidRDefault="00905D76" w:rsidP="00905D76">
      <w:pPr>
        <w:widowControl w:val="0"/>
        <w:spacing w:after="0" w:line="619" w:lineRule="exact"/>
        <w:ind w:lef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05D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</w:t>
      </w:r>
    </w:p>
    <w:p w:rsidR="00905D76" w:rsidRDefault="00905D76"/>
    <w:p w:rsidR="00D708F4" w:rsidRDefault="00D708F4"/>
    <w:p w:rsidR="00A844DF" w:rsidRDefault="00A844DF"/>
    <w:p w:rsidR="00A844DF" w:rsidRDefault="00A844DF"/>
    <w:p w:rsidR="006636D0" w:rsidRDefault="006636D0"/>
    <w:p w:rsidR="006636D0" w:rsidRDefault="006636D0"/>
    <w:p w:rsidR="006636D0" w:rsidRDefault="006636D0"/>
    <w:p w:rsidR="006636D0" w:rsidRDefault="006636D0"/>
    <w:p w:rsidR="006636D0" w:rsidRDefault="006636D0"/>
    <w:p w:rsidR="006636D0" w:rsidRDefault="006636D0"/>
    <w:p w:rsidR="006636D0" w:rsidRDefault="006636D0"/>
    <w:p w:rsidR="006636D0" w:rsidRDefault="006636D0"/>
    <w:p w:rsidR="006636D0" w:rsidRDefault="006636D0"/>
    <w:p w:rsidR="006636D0" w:rsidRDefault="006636D0"/>
    <w:p w:rsidR="00233A7B" w:rsidRDefault="00233A7B">
      <w:bookmarkStart w:id="0" w:name="_GoBack"/>
      <w:bookmarkEnd w:id="0"/>
    </w:p>
    <w:p w:rsidR="006636D0" w:rsidRDefault="006636D0"/>
    <w:p w:rsidR="006636D0" w:rsidRPr="006636D0" w:rsidRDefault="006636D0" w:rsidP="006636D0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6636D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ПЕРЕЧЕНЬ</w:t>
      </w:r>
    </w:p>
    <w:p w:rsidR="006636D0" w:rsidRDefault="006636D0" w:rsidP="006636D0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  <w:lang w:eastAsia="ru-RU"/>
        </w:rPr>
      </w:pPr>
      <w:r w:rsidRPr="00663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муниципальных нормативных правовых актов, которые приняты на основе модельных правовых актов для муниципального района, сельского поселения, городского округа </w:t>
      </w:r>
      <w:r w:rsidRPr="006636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(выбрать) </w:t>
      </w:r>
      <w:r w:rsidRPr="006636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  <w:lang w:eastAsia="ru-RU"/>
        </w:rPr>
        <w:t>«наименование модельного акта»</w:t>
      </w:r>
    </w:p>
    <w:p w:rsidR="006636D0" w:rsidRPr="006636D0" w:rsidRDefault="006636D0" w:rsidP="006636D0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636D0" w:rsidRDefault="006636D0" w:rsidP="006636D0">
      <w:pPr>
        <w:pStyle w:val="20"/>
        <w:shd w:val="clear" w:color="auto" w:fill="auto"/>
        <w:spacing w:line="211" w:lineRule="exact"/>
        <w:ind w:left="40"/>
        <w:rPr>
          <w:color w:val="000000"/>
        </w:rPr>
      </w:pPr>
      <w:proofErr w:type="gramStart"/>
      <w:r>
        <w:rPr>
          <w:color w:val="000000"/>
        </w:rPr>
        <w:t>(используемые сокращения:</w:t>
      </w:r>
      <w:proofErr w:type="gramEnd"/>
      <w:r>
        <w:rPr>
          <w:color w:val="000000"/>
        </w:rPr>
        <w:t xml:space="preserve"> МО - муниципальное образование; НПА - нормативный правовой акт; ОМСУ — орган местного самоуправления; ГО - городской округ; ГП - городское поселение; СП - сельское поселение; МР </w:t>
      </w:r>
      <w:r>
        <w:rPr>
          <w:color w:val="000000"/>
        </w:rPr>
        <w:t>–</w:t>
      </w:r>
    </w:p>
    <w:p w:rsidR="006636D0" w:rsidRDefault="006636D0" w:rsidP="006636D0">
      <w:pPr>
        <w:pStyle w:val="20"/>
        <w:shd w:val="clear" w:color="auto" w:fill="auto"/>
        <w:spacing w:line="211" w:lineRule="exact"/>
        <w:ind w:left="4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36"/>
        <w:gridCol w:w="2918"/>
        <w:gridCol w:w="2880"/>
      </w:tblGrid>
      <w:tr w:rsidR="006636D0" w:rsidRPr="006636D0" w:rsidTr="006636D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№№</w:t>
            </w:r>
          </w:p>
          <w:p w:rsidR="006636D0" w:rsidRPr="006636D0" w:rsidRDefault="006636D0" w:rsidP="006636D0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192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Наименование МО, в котором </w:t>
            </w:r>
            <w:proofErr w:type="gramStart"/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принят</w:t>
            </w:r>
            <w:proofErr w:type="gramEnd"/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НПА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НПА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6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Реквизиты МНПА</w:t>
            </w:r>
          </w:p>
        </w:tc>
      </w:tr>
      <w:tr w:rsidR="006636D0" w:rsidRPr="006636D0" w:rsidTr="006636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D0" w:rsidRPr="006636D0" w:rsidRDefault="006636D0" w:rsidP="006636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6636D0" w:rsidRDefault="006636D0"/>
    <w:p w:rsidR="006636D0" w:rsidRDefault="006636D0"/>
    <w:sectPr w:rsidR="006636D0" w:rsidSect="00A844D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35F"/>
    <w:multiLevelType w:val="multilevel"/>
    <w:tmpl w:val="C59ED1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53F62"/>
    <w:multiLevelType w:val="multilevel"/>
    <w:tmpl w:val="B34AD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C6A73"/>
    <w:multiLevelType w:val="multilevel"/>
    <w:tmpl w:val="26DC39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CD5625"/>
    <w:multiLevelType w:val="multilevel"/>
    <w:tmpl w:val="3092A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B5CF5"/>
    <w:multiLevelType w:val="multilevel"/>
    <w:tmpl w:val="B9F6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31433"/>
    <w:multiLevelType w:val="multilevel"/>
    <w:tmpl w:val="2676C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91"/>
    <w:rsid w:val="000F3C71"/>
    <w:rsid w:val="00233A7B"/>
    <w:rsid w:val="00254E52"/>
    <w:rsid w:val="006636D0"/>
    <w:rsid w:val="007548A2"/>
    <w:rsid w:val="00901B23"/>
    <w:rsid w:val="00905D76"/>
    <w:rsid w:val="00A844DF"/>
    <w:rsid w:val="00B73191"/>
    <w:rsid w:val="00D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rsid w:val="00A844DF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844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A8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D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844D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A844D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A844DF"/>
    <w:pPr>
      <w:widowControl w:val="0"/>
      <w:shd w:val="clear" w:color="auto" w:fill="FFFFFF"/>
      <w:spacing w:after="0" w:line="240" w:lineRule="exact"/>
      <w:ind w:hanging="1320"/>
    </w:pPr>
    <w:rPr>
      <w:rFonts w:ascii="Times New Roman" w:eastAsia="Times New Roman" w:hAnsi="Times New Roman" w:cs="Times New Roman"/>
      <w:spacing w:val="1"/>
    </w:rPr>
  </w:style>
  <w:style w:type="character" w:customStyle="1" w:styleId="115pt0pt">
    <w:name w:val="Основной текст + 11;5 pt;Полужирный;Интервал 0 pt"/>
    <w:basedOn w:val="a5"/>
    <w:rsid w:val="00A844D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636D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6D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rsid w:val="00A844DF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844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A8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D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844D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A844D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A844DF"/>
    <w:pPr>
      <w:widowControl w:val="0"/>
      <w:shd w:val="clear" w:color="auto" w:fill="FFFFFF"/>
      <w:spacing w:after="0" w:line="240" w:lineRule="exact"/>
      <w:ind w:hanging="1320"/>
    </w:pPr>
    <w:rPr>
      <w:rFonts w:ascii="Times New Roman" w:eastAsia="Times New Roman" w:hAnsi="Times New Roman" w:cs="Times New Roman"/>
      <w:spacing w:val="1"/>
    </w:rPr>
  </w:style>
  <w:style w:type="character" w:customStyle="1" w:styleId="115pt0pt">
    <w:name w:val="Основной текст + 11;5 pt;Полужирный;Интервал 0 pt"/>
    <w:basedOn w:val="a5"/>
    <w:rsid w:val="00A844D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636D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6D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2020-06-21T08:16:00Z</dcterms:created>
  <dcterms:modified xsi:type="dcterms:W3CDTF">2020-06-21T08:44:00Z</dcterms:modified>
</cp:coreProperties>
</file>