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5642A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fillcolor="window">
            <v:imagedata r:id="rId6" o:title=""/>
          </v:shape>
        </w:pict>
      </w:r>
      <w:r w:rsidRPr="00D6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РЕСПУБЛИКА  ДАГЕСТАН 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                                                         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индекс: 368767 с. </w:t>
      </w:r>
      <w:proofErr w:type="spellStart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С. </w:t>
      </w:r>
      <w:proofErr w:type="spellStart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Республика Дагестан 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proofErr w:type="spellEnd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proofErr w:type="spellEnd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@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63E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D6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63EA8" w:rsidRPr="00D63EA8" w:rsidRDefault="00D63EA8" w:rsidP="00D63EA8">
      <w:pPr>
        <w:numPr>
          <w:ilvl w:val="0"/>
          <w:numId w:val="4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63EA8" w:rsidRPr="00D63EA8" w:rsidRDefault="00D63EA8" w:rsidP="00D63EA8">
      <w:pPr>
        <w:numPr>
          <w:ilvl w:val="0"/>
          <w:numId w:val="4"/>
        </w:num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D6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06    </w:t>
      </w:r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минхюр</w:t>
      </w:r>
      <w:proofErr w:type="spellEnd"/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6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6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D63EA8" w:rsidRPr="00D63EA8" w:rsidRDefault="00D63EA8" w:rsidP="00D63EA8">
      <w:pPr>
        <w:numPr>
          <w:ilvl w:val="0"/>
          <w:numId w:val="4"/>
        </w:num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E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</w:t>
      </w:r>
      <w:r w:rsidR="008C48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D63E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3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 139</w:t>
      </w:r>
      <w:r w:rsidRPr="00D6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D63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</w:t>
      </w:r>
    </w:p>
    <w:p w:rsidR="00D63EA8" w:rsidRPr="00D63EA8" w:rsidRDefault="00D63EA8" w:rsidP="00D63E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3EA8" w:rsidRPr="00CA56C2" w:rsidRDefault="00CA56C2" w:rsidP="00CA56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D63EA8" w:rsidRPr="00CA56C2">
        <w:rPr>
          <w:rFonts w:ascii="Times New Roman" w:eastAsia="Times New Roman" w:hAnsi="Times New Roman" w:cs="Times New Roman"/>
          <w:b/>
          <w:lang w:eastAsia="ru-RU"/>
        </w:rPr>
        <w:t>Собрания депутатов сельского поселения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3EA8" w:rsidRPr="00CA56C2">
        <w:rPr>
          <w:rFonts w:ascii="Times New Roman" w:eastAsia="Times New Roman" w:hAnsi="Times New Roman" w:cs="Times New Roman"/>
          <w:b/>
          <w:lang w:eastAsia="ru-RU"/>
        </w:rPr>
        <w:t xml:space="preserve">«село </w:t>
      </w:r>
      <w:proofErr w:type="spellStart"/>
      <w:r w:rsidR="00D63EA8" w:rsidRPr="00CA56C2">
        <w:rPr>
          <w:rFonts w:ascii="Times New Roman" w:eastAsia="Times New Roman" w:hAnsi="Times New Roman" w:cs="Times New Roman"/>
          <w:b/>
          <w:lang w:eastAsia="ru-RU"/>
        </w:rPr>
        <w:t>Эминхюр</w:t>
      </w:r>
      <w:proofErr w:type="spellEnd"/>
      <w:r w:rsidR="00D63EA8" w:rsidRPr="00CA56C2">
        <w:rPr>
          <w:rFonts w:ascii="Times New Roman" w:eastAsia="Times New Roman" w:hAnsi="Times New Roman" w:cs="Times New Roman"/>
          <w:b/>
          <w:lang w:eastAsia="ru-RU"/>
        </w:rPr>
        <w:t>»  четвертого созыва</w:t>
      </w:r>
    </w:p>
    <w:p w:rsidR="00D63EA8" w:rsidRPr="00CA56C2" w:rsidRDefault="00D63EA8" w:rsidP="0038592A">
      <w:pPr>
        <w:pStyle w:val="3"/>
        <w:shd w:val="clear" w:color="auto" w:fill="auto"/>
        <w:spacing w:after="0" w:line="653" w:lineRule="exact"/>
        <w:ind w:right="20" w:firstLine="0"/>
        <w:jc w:val="center"/>
        <w:rPr>
          <w:b/>
          <w:bCs/>
          <w:color w:val="000000"/>
          <w:spacing w:val="1"/>
          <w:sz w:val="22"/>
          <w:szCs w:val="22"/>
          <w:shd w:val="clear" w:color="auto" w:fill="FFFFFF"/>
        </w:rPr>
      </w:pPr>
      <w:r w:rsidRPr="00CA56C2">
        <w:rPr>
          <w:rStyle w:val="0pt"/>
          <w:sz w:val="22"/>
          <w:szCs w:val="22"/>
        </w:rPr>
        <w:t>О земельном налоге на 2020</w:t>
      </w:r>
      <w:r w:rsidR="0038592A" w:rsidRPr="00CA56C2">
        <w:rPr>
          <w:rStyle w:val="0pt"/>
          <w:sz w:val="22"/>
          <w:szCs w:val="22"/>
        </w:rPr>
        <w:t xml:space="preserve"> год</w:t>
      </w:r>
    </w:p>
    <w:p w:rsidR="0038592A" w:rsidRPr="00CA56C2" w:rsidRDefault="0038592A" w:rsidP="008C4826">
      <w:pPr>
        <w:pStyle w:val="3"/>
        <w:shd w:val="clear" w:color="auto" w:fill="auto"/>
        <w:spacing w:after="0" w:line="317" w:lineRule="exact"/>
        <w:ind w:left="40" w:right="20" w:firstLine="620"/>
        <w:jc w:val="both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>В соответствии с главой 31 «Земельный налог» части второй Налогового кодекса Российской Федерации, постановлением Правительства Республики Дагестан от 25.05.2020 «О сроках уплаты авансовых платежей по налогам на территории Республики Дагестан в 2020 году» и Уставом</w:t>
      </w:r>
      <w:r w:rsidR="00D63EA8" w:rsidRPr="00CA56C2">
        <w:rPr>
          <w:color w:val="000000"/>
          <w:sz w:val="22"/>
          <w:szCs w:val="22"/>
        </w:rPr>
        <w:t xml:space="preserve"> муниципального образования сельского поселения «село </w:t>
      </w:r>
      <w:proofErr w:type="spellStart"/>
      <w:r w:rsidR="00D63EA8" w:rsidRPr="00CA56C2">
        <w:rPr>
          <w:color w:val="000000"/>
          <w:sz w:val="22"/>
          <w:szCs w:val="22"/>
        </w:rPr>
        <w:t>Эминхюр</w:t>
      </w:r>
      <w:proofErr w:type="spellEnd"/>
      <w:r w:rsidRPr="00CA56C2">
        <w:rPr>
          <w:color w:val="000000"/>
          <w:sz w:val="22"/>
          <w:szCs w:val="22"/>
        </w:rPr>
        <w:t xml:space="preserve">», Собрание депутатов </w:t>
      </w:r>
      <w:r w:rsidR="00D63EA8" w:rsidRPr="00CA56C2">
        <w:rPr>
          <w:color w:val="000000"/>
          <w:sz w:val="22"/>
          <w:szCs w:val="22"/>
        </w:rPr>
        <w:t xml:space="preserve">«село </w:t>
      </w:r>
      <w:proofErr w:type="spellStart"/>
      <w:r w:rsidR="00D63EA8" w:rsidRPr="00CA56C2">
        <w:rPr>
          <w:color w:val="000000"/>
          <w:sz w:val="22"/>
          <w:szCs w:val="22"/>
        </w:rPr>
        <w:t>Эминхюр</w:t>
      </w:r>
      <w:proofErr w:type="spellEnd"/>
      <w:r w:rsidR="00D63EA8" w:rsidRPr="00CA56C2">
        <w:rPr>
          <w:color w:val="000000"/>
          <w:sz w:val="22"/>
          <w:szCs w:val="22"/>
        </w:rPr>
        <w:t>»,</w:t>
      </w:r>
    </w:p>
    <w:p w:rsidR="0038592A" w:rsidRPr="00CA56C2" w:rsidRDefault="0038592A" w:rsidP="008C4826">
      <w:pPr>
        <w:pStyle w:val="3"/>
        <w:shd w:val="clear" w:color="auto" w:fill="auto"/>
        <w:spacing w:after="0" w:line="260" w:lineRule="exact"/>
        <w:ind w:right="20" w:firstLine="0"/>
        <w:jc w:val="center"/>
        <w:rPr>
          <w:b/>
          <w:sz w:val="22"/>
          <w:szCs w:val="22"/>
        </w:rPr>
      </w:pPr>
      <w:r w:rsidRPr="00CA56C2">
        <w:rPr>
          <w:b/>
          <w:color w:val="000000"/>
          <w:sz w:val="22"/>
          <w:szCs w:val="22"/>
        </w:rPr>
        <w:t>РЕШИЛО:</w:t>
      </w:r>
    </w:p>
    <w:p w:rsidR="0038592A" w:rsidRPr="00CA56C2" w:rsidRDefault="0038592A" w:rsidP="00D63EA8">
      <w:pPr>
        <w:pStyle w:val="3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322" w:lineRule="exact"/>
        <w:ind w:left="40" w:firstLine="620"/>
        <w:jc w:val="both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 xml:space="preserve">Ввести на территории </w:t>
      </w:r>
      <w:r w:rsidR="00D63EA8" w:rsidRPr="00CA56C2">
        <w:rPr>
          <w:color w:val="000000"/>
          <w:sz w:val="22"/>
          <w:szCs w:val="22"/>
        </w:rPr>
        <w:t xml:space="preserve">муниципального образования сельского поселения «село </w:t>
      </w:r>
      <w:proofErr w:type="spellStart"/>
      <w:r w:rsidR="00D63EA8" w:rsidRPr="00CA56C2">
        <w:rPr>
          <w:color w:val="000000"/>
          <w:sz w:val="22"/>
          <w:szCs w:val="22"/>
        </w:rPr>
        <w:t>Эминхюр</w:t>
      </w:r>
      <w:proofErr w:type="spellEnd"/>
      <w:r w:rsidR="00D63EA8" w:rsidRPr="00CA56C2">
        <w:rPr>
          <w:color w:val="000000"/>
          <w:sz w:val="22"/>
          <w:szCs w:val="22"/>
        </w:rPr>
        <w:t xml:space="preserve">», </w:t>
      </w:r>
      <w:r w:rsidRPr="00CA56C2">
        <w:rPr>
          <w:color w:val="000000"/>
          <w:sz w:val="22"/>
          <w:szCs w:val="22"/>
        </w:rPr>
        <w:t>земельный налог.</w:t>
      </w:r>
    </w:p>
    <w:p w:rsidR="0038592A" w:rsidRPr="00CA56C2" w:rsidRDefault="0038592A" w:rsidP="0038592A">
      <w:pPr>
        <w:pStyle w:val="3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22" w:lineRule="exact"/>
        <w:ind w:left="40" w:firstLine="620"/>
        <w:jc w:val="both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>Установить налоговые ставки:</w:t>
      </w:r>
    </w:p>
    <w:p w:rsidR="004722D5" w:rsidRPr="00CA56C2" w:rsidRDefault="004722D5" w:rsidP="004722D5">
      <w:pPr>
        <w:pStyle w:val="3"/>
        <w:numPr>
          <w:ilvl w:val="0"/>
          <w:numId w:val="1"/>
        </w:numPr>
        <w:tabs>
          <w:tab w:val="left" w:pos="971"/>
        </w:tabs>
        <w:spacing w:after="0" w:line="322" w:lineRule="exact"/>
        <w:ind w:right="20"/>
        <w:jc w:val="both"/>
        <w:rPr>
          <w:rStyle w:val="60pt"/>
          <w:i w:val="0"/>
          <w:sz w:val="22"/>
          <w:szCs w:val="22"/>
        </w:rPr>
      </w:pPr>
      <w:r w:rsidRPr="00CA56C2">
        <w:rPr>
          <w:rStyle w:val="60pt"/>
          <w:i w:val="0"/>
          <w:sz w:val="22"/>
          <w:szCs w:val="22"/>
        </w:rPr>
        <w:t>-0,3 % в отношении земельных участков:</w:t>
      </w:r>
    </w:p>
    <w:p w:rsidR="004722D5" w:rsidRPr="00CA56C2" w:rsidRDefault="004722D5" w:rsidP="004722D5">
      <w:pPr>
        <w:pStyle w:val="3"/>
        <w:numPr>
          <w:ilvl w:val="0"/>
          <w:numId w:val="1"/>
        </w:numPr>
        <w:tabs>
          <w:tab w:val="left" w:pos="971"/>
        </w:tabs>
        <w:spacing w:after="0" w:line="322" w:lineRule="exact"/>
        <w:ind w:right="20"/>
        <w:jc w:val="both"/>
        <w:rPr>
          <w:rStyle w:val="60pt"/>
          <w:i w:val="0"/>
          <w:sz w:val="22"/>
          <w:szCs w:val="22"/>
        </w:rPr>
      </w:pPr>
      <w:r w:rsidRPr="00CA56C2">
        <w:rPr>
          <w:rStyle w:val="60pt"/>
          <w:i w:val="0"/>
          <w:sz w:val="22"/>
          <w:szCs w:val="22"/>
        </w:rPr>
        <w:t xml:space="preserve">- </w:t>
      </w:r>
      <w:proofErr w:type="gramStart"/>
      <w:r w:rsidRPr="00CA56C2">
        <w:rPr>
          <w:rStyle w:val="60pt"/>
          <w:i w:val="0"/>
          <w:sz w:val="22"/>
          <w:szCs w:val="22"/>
        </w:rPr>
        <w:t>отнесенных</w:t>
      </w:r>
      <w:proofErr w:type="gramEnd"/>
      <w:r w:rsidRPr="00CA56C2">
        <w:rPr>
          <w:rStyle w:val="60pt"/>
          <w:i w:val="0"/>
          <w:sz w:val="22"/>
          <w:szCs w:val="22"/>
        </w:rPr>
        <w:t xml:space="preserve"> к землям </w:t>
      </w:r>
      <w:proofErr w:type="spellStart"/>
      <w:r w:rsidRPr="00CA56C2">
        <w:rPr>
          <w:rStyle w:val="60pt"/>
          <w:i w:val="0"/>
          <w:sz w:val="22"/>
          <w:szCs w:val="22"/>
        </w:rPr>
        <w:t>сельхозназначения</w:t>
      </w:r>
      <w:proofErr w:type="spellEnd"/>
      <w:r w:rsidRPr="00CA56C2">
        <w:rPr>
          <w:rStyle w:val="60pt"/>
          <w:i w:val="0"/>
          <w:sz w:val="22"/>
          <w:szCs w:val="22"/>
        </w:rPr>
        <w:t>, используемых для сельхозпроизводства;</w:t>
      </w:r>
    </w:p>
    <w:p w:rsidR="004722D5" w:rsidRPr="00CA56C2" w:rsidRDefault="004722D5" w:rsidP="004722D5">
      <w:pPr>
        <w:pStyle w:val="3"/>
        <w:numPr>
          <w:ilvl w:val="0"/>
          <w:numId w:val="1"/>
        </w:numPr>
        <w:tabs>
          <w:tab w:val="left" w:pos="971"/>
        </w:tabs>
        <w:spacing w:after="0" w:line="322" w:lineRule="exact"/>
        <w:ind w:right="20"/>
        <w:jc w:val="both"/>
        <w:rPr>
          <w:rStyle w:val="60pt"/>
          <w:i w:val="0"/>
          <w:sz w:val="22"/>
          <w:szCs w:val="22"/>
        </w:rPr>
      </w:pPr>
      <w:r w:rsidRPr="00CA56C2">
        <w:rPr>
          <w:rStyle w:val="60pt"/>
          <w:i w:val="0"/>
          <w:sz w:val="22"/>
          <w:szCs w:val="22"/>
        </w:rPr>
        <w:t>занятых жилищным фондом и объектами инженерной инфраструктуры ЖКХ либо приобретенных для жилищного строительства;</w:t>
      </w:r>
    </w:p>
    <w:p w:rsidR="004722D5" w:rsidRPr="00CA56C2" w:rsidRDefault="004722D5" w:rsidP="004722D5">
      <w:pPr>
        <w:pStyle w:val="3"/>
        <w:numPr>
          <w:ilvl w:val="0"/>
          <w:numId w:val="1"/>
        </w:numPr>
        <w:tabs>
          <w:tab w:val="left" w:pos="971"/>
        </w:tabs>
        <w:spacing w:after="0" w:line="322" w:lineRule="exact"/>
        <w:ind w:right="20"/>
        <w:jc w:val="both"/>
        <w:rPr>
          <w:rStyle w:val="60pt"/>
          <w:i w:val="0"/>
          <w:sz w:val="22"/>
          <w:szCs w:val="22"/>
        </w:rPr>
      </w:pPr>
      <w:proofErr w:type="gramStart"/>
      <w:r w:rsidRPr="00CA56C2">
        <w:rPr>
          <w:rStyle w:val="60pt"/>
          <w:i w:val="0"/>
          <w:sz w:val="22"/>
          <w:szCs w:val="22"/>
        </w:rPr>
        <w:t>- приобретенных (предоставленных) для личного подсобного хозяйства, садоводства, огородничества, животноводства, дачного хозяйства;</w:t>
      </w:r>
      <w:proofErr w:type="gramEnd"/>
    </w:p>
    <w:p w:rsidR="004722D5" w:rsidRPr="00CA56C2" w:rsidRDefault="004722D5" w:rsidP="004722D5">
      <w:pPr>
        <w:pStyle w:val="3"/>
        <w:numPr>
          <w:ilvl w:val="0"/>
          <w:numId w:val="1"/>
        </w:numPr>
        <w:tabs>
          <w:tab w:val="left" w:pos="971"/>
        </w:tabs>
        <w:spacing w:after="0" w:line="322" w:lineRule="exact"/>
        <w:ind w:right="20"/>
        <w:jc w:val="both"/>
        <w:rPr>
          <w:rStyle w:val="60pt"/>
          <w:i w:val="0"/>
          <w:sz w:val="22"/>
          <w:szCs w:val="22"/>
        </w:rPr>
      </w:pPr>
      <w:r w:rsidRPr="00CA56C2">
        <w:rPr>
          <w:rStyle w:val="60pt"/>
          <w:i w:val="0"/>
          <w:sz w:val="22"/>
          <w:szCs w:val="22"/>
        </w:rPr>
        <w:t>- ограниченных в обороте для обеспечения обороны, безопасности и таможенных нужд.</w:t>
      </w:r>
    </w:p>
    <w:p w:rsidR="004722D5" w:rsidRPr="00CA56C2" w:rsidRDefault="004722D5" w:rsidP="004722D5">
      <w:pPr>
        <w:pStyle w:val="3"/>
        <w:shd w:val="clear" w:color="auto" w:fill="auto"/>
        <w:tabs>
          <w:tab w:val="left" w:pos="971"/>
        </w:tabs>
        <w:spacing w:after="0" w:line="322" w:lineRule="exact"/>
        <w:ind w:left="660" w:right="20" w:firstLine="0"/>
        <w:jc w:val="both"/>
        <w:rPr>
          <w:rStyle w:val="60pt"/>
          <w:i w:val="0"/>
          <w:sz w:val="22"/>
          <w:szCs w:val="22"/>
        </w:rPr>
      </w:pPr>
      <w:r w:rsidRPr="00CA56C2">
        <w:rPr>
          <w:rStyle w:val="60pt"/>
          <w:i w:val="0"/>
          <w:sz w:val="22"/>
          <w:szCs w:val="22"/>
        </w:rPr>
        <w:t>- 1,5 %   в отношении прочих земельных участков.</w:t>
      </w:r>
    </w:p>
    <w:p w:rsidR="0038592A" w:rsidRPr="00CA56C2" w:rsidRDefault="004722D5" w:rsidP="004722D5">
      <w:pPr>
        <w:pStyle w:val="3"/>
        <w:shd w:val="clear" w:color="auto" w:fill="auto"/>
        <w:tabs>
          <w:tab w:val="left" w:pos="971"/>
        </w:tabs>
        <w:spacing w:after="0" w:line="322" w:lineRule="exact"/>
        <w:ind w:right="20" w:firstLine="0"/>
        <w:jc w:val="left"/>
        <w:rPr>
          <w:sz w:val="22"/>
          <w:szCs w:val="22"/>
        </w:rPr>
      </w:pPr>
      <w:r w:rsidRPr="00CA56C2">
        <w:rPr>
          <w:rStyle w:val="60pt"/>
          <w:sz w:val="22"/>
          <w:szCs w:val="22"/>
        </w:rPr>
        <w:t xml:space="preserve">            </w:t>
      </w:r>
      <w:r w:rsidRPr="00CA56C2">
        <w:rPr>
          <w:rStyle w:val="60pt"/>
          <w:b/>
          <w:i w:val="0"/>
          <w:sz w:val="22"/>
          <w:szCs w:val="22"/>
        </w:rPr>
        <w:t>3</w:t>
      </w:r>
      <w:r w:rsidRPr="00CA56C2">
        <w:rPr>
          <w:rStyle w:val="60pt"/>
          <w:sz w:val="22"/>
          <w:szCs w:val="22"/>
        </w:rPr>
        <w:t xml:space="preserve">. </w:t>
      </w:r>
      <w:r w:rsidRPr="00CA56C2">
        <w:rPr>
          <w:color w:val="000000"/>
          <w:sz w:val="22"/>
          <w:szCs w:val="22"/>
        </w:rPr>
        <w:t>Определить следующие</w:t>
      </w:r>
      <w:r w:rsidR="0038592A" w:rsidRPr="00CA56C2">
        <w:rPr>
          <w:color w:val="000000"/>
          <w:sz w:val="22"/>
          <w:szCs w:val="22"/>
        </w:rPr>
        <w:t xml:space="preserve"> порядок и сроки уплаты авансовых платежей по земельному налогу с учетом положений постановления Правительства Республики Дагестан от 25.05.2020 «О сроках уплаты авансовых платежей по налогам на территории Республики Дагестан в 2020 году»:</w:t>
      </w:r>
    </w:p>
    <w:p w:rsidR="0038592A" w:rsidRPr="00CA56C2" w:rsidRDefault="0038592A" w:rsidP="004722D5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22" w:lineRule="exact"/>
        <w:ind w:right="20" w:firstLine="620"/>
        <w:jc w:val="left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>Налогоплательщики - организации уплачивают авансовые платежи по земельн</w:t>
      </w:r>
      <w:r w:rsidR="004722D5" w:rsidRPr="00CA56C2">
        <w:rPr>
          <w:color w:val="000000"/>
          <w:sz w:val="22"/>
          <w:szCs w:val="22"/>
        </w:rPr>
        <w:t>ому налогу</w:t>
      </w:r>
      <w:r w:rsidR="0015397B" w:rsidRPr="00CA56C2">
        <w:rPr>
          <w:color w:val="000000"/>
          <w:sz w:val="22"/>
          <w:szCs w:val="22"/>
        </w:rPr>
        <w:t xml:space="preserve"> за первый квартал 2020 года-не позднее 30.10.2020г., за 2 квартал 2020 год</w:t>
      </w:r>
      <w:proofErr w:type="gramStart"/>
      <w:r w:rsidR="0015397B" w:rsidRPr="00CA56C2">
        <w:rPr>
          <w:color w:val="000000"/>
          <w:sz w:val="22"/>
          <w:szCs w:val="22"/>
        </w:rPr>
        <w:t>а-</w:t>
      </w:r>
      <w:proofErr w:type="gramEnd"/>
      <w:r w:rsidR="0015397B" w:rsidRPr="00CA56C2">
        <w:rPr>
          <w:color w:val="000000"/>
          <w:sz w:val="22"/>
          <w:szCs w:val="22"/>
        </w:rPr>
        <w:t xml:space="preserve"> не позднее 30.12.2020г.</w:t>
      </w:r>
      <w:r w:rsidR="004722D5" w:rsidRPr="00CA56C2">
        <w:rPr>
          <w:color w:val="000000"/>
          <w:sz w:val="22"/>
          <w:szCs w:val="22"/>
        </w:rPr>
        <w:t xml:space="preserve"> в срок не позднее 30.12.2020г</w:t>
      </w:r>
      <w:r w:rsidRPr="00CA56C2">
        <w:rPr>
          <w:color w:val="000000"/>
          <w:sz w:val="22"/>
          <w:szCs w:val="22"/>
        </w:rPr>
        <w:t>;</w:t>
      </w:r>
    </w:p>
    <w:p w:rsidR="0038592A" w:rsidRPr="00CA56C2" w:rsidRDefault="0038592A" w:rsidP="00B64236">
      <w:pPr>
        <w:pStyle w:val="3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322" w:lineRule="exact"/>
        <w:ind w:left="40" w:right="20" w:firstLine="620"/>
        <w:jc w:val="both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 xml:space="preserve">Налогоплательщики - организации уплачивают земельный налог в срок, </w:t>
      </w:r>
      <w:r w:rsidR="00BD5885" w:rsidRPr="00CA56C2">
        <w:rPr>
          <w:color w:val="000000"/>
          <w:sz w:val="22"/>
          <w:szCs w:val="22"/>
        </w:rPr>
        <w:t xml:space="preserve">установленный </w:t>
      </w:r>
      <w:r w:rsidR="00B64236" w:rsidRPr="00CA56C2">
        <w:rPr>
          <w:color w:val="000000"/>
          <w:sz w:val="22"/>
          <w:szCs w:val="22"/>
        </w:rPr>
        <w:t>не позднее 01 февраля года</w:t>
      </w:r>
      <w:r w:rsidR="00BD5885" w:rsidRPr="00CA56C2">
        <w:rPr>
          <w:color w:val="000000"/>
          <w:sz w:val="22"/>
          <w:szCs w:val="22"/>
        </w:rPr>
        <w:t xml:space="preserve">, </w:t>
      </w:r>
      <w:r w:rsidR="00B64236" w:rsidRPr="00CA56C2">
        <w:rPr>
          <w:color w:val="000000"/>
          <w:sz w:val="22"/>
          <w:szCs w:val="22"/>
        </w:rPr>
        <w:t>следующего за истекшим налоговым периодом</w:t>
      </w:r>
      <w:r w:rsidRPr="00CA56C2">
        <w:rPr>
          <w:color w:val="000000"/>
          <w:sz w:val="22"/>
          <w:szCs w:val="22"/>
        </w:rPr>
        <w:t>;</w:t>
      </w:r>
    </w:p>
    <w:p w:rsidR="0038592A" w:rsidRPr="00CA56C2" w:rsidRDefault="0038592A" w:rsidP="00B64236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left="40" w:right="20" w:firstLine="620"/>
        <w:jc w:val="both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 xml:space="preserve">Налогоплательщики - физические лица уплачивают земельный налог в срок </w:t>
      </w:r>
      <w:r w:rsidR="009879BE" w:rsidRPr="00CA56C2">
        <w:rPr>
          <w:color w:val="000000"/>
          <w:sz w:val="22"/>
          <w:szCs w:val="22"/>
        </w:rPr>
        <w:t xml:space="preserve">не позднее </w:t>
      </w:r>
      <w:r w:rsidR="00B64236" w:rsidRPr="00CA56C2">
        <w:rPr>
          <w:color w:val="000000"/>
          <w:sz w:val="22"/>
          <w:szCs w:val="22"/>
        </w:rPr>
        <w:t>не позднее 01 декабря года,</w:t>
      </w:r>
      <w:r w:rsidR="009879BE" w:rsidRPr="00CA56C2">
        <w:rPr>
          <w:sz w:val="22"/>
          <w:szCs w:val="22"/>
        </w:rPr>
        <w:t xml:space="preserve"> </w:t>
      </w:r>
      <w:r w:rsidR="009879BE" w:rsidRPr="00CA56C2">
        <w:rPr>
          <w:color w:val="000000"/>
          <w:sz w:val="22"/>
          <w:szCs w:val="22"/>
        </w:rPr>
        <w:t>следующего за истекшим налоговым периодом</w:t>
      </w:r>
    </w:p>
    <w:p w:rsidR="0038592A" w:rsidRPr="00CA56C2" w:rsidRDefault="00CA56C2" w:rsidP="00CA56C2">
      <w:pPr>
        <w:pStyle w:val="3"/>
        <w:shd w:val="clear" w:color="auto" w:fill="auto"/>
        <w:tabs>
          <w:tab w:val="left" w:pos="1014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CA56C2">
        <w:rPr>
          <w:b/>
          <w:color w:val="000000"/>
          <w:sz w:val="22"/>
          <w:szCs w:val="22"/>
        </w:rPr>
        <w:t xml:space="preserve">            4</w:t>
      </w:r>
      <w:r>
        <w:rPr>
          <w:color w:val="000000"/>
          <w:sz w:val="22"/>
          <w:szCs w:val="22"/>
        </w:rPr>
        <w:t xml:space="preserve">. </w:t>
      </w:r>
      <w:r w:rsidR="0038592A" w:rsidRPr="00CA56C2">
        <w:rPr>
          <w:color w:val="000000"/>
          <w:sz w:val="22"/>
          <w:szCs w:val="22"/>
        </w:rPr>
        <w:t>Налоговые льготы предоставляется с учетом положений пункта 10 статьи 396 и пункта 5 статьи 391 Налогового кодекса Российской Федерации.</w:t>
      </w:r>
    </w:p>
    <w:p w:rsidR="0038592A" w:rsidRPr="00CA56C2" w:rsidRDefault="00CA56C2" w:rsidP="00CA56C2">
      <w:pPr>
        <w:pStyle w:val="3"/>
        <w:shd w:val="clear" w:color="auto" w:fill="auto"/>
        <w:tabs>
          <w:tab w:val="left" w:pos="1216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CA56C2">
        <w:rPr>
          <w:b/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</w:rPr>
        <w:t xml:space="preserve">. </w:t>
      </w:r>
      <w:r w:rsidR="005642A3" w:rsidRPr="005642A3">
        <w:rPr>
          <w:color w:val="000000"/>
          <w:sz w:val="22"/>
          <w:szCs w:val="22"/>
        </w:rPr>
        <w:t xml:space="preserve">Налоговая база уменьшается на величину кадастровой стоимости 600 квадратных метров </w:t>
      </w:r>
      <w:r w:rsidR="005642A3" w:rsidRPr="005642A3">
        <w:rPr>
          <w:color w:val="000000"/>
          <w:sz w:val="22"/>
          <w:szCs w:val="22"/>
        </w:rPr>
        <w:lastRenderedPageBreak/>
        <w:t>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A56C2" w:rsidRPr="00CA56C2" w:rsidRDefault="008C4826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color w:val="212529"/>
          <w:sz w:val="22"/>
          <w:szCs w:val="22"/>
        </w:rPr>
        <w:t xml:space="preserve">          </w:t>
      </w:r>
      <w:r w:rsidR="00CA56C2" w:rsidRPr="00CA56C2">
        <w:rPr>
          <w:sz w:val="22"/>
          <w:szCs w:val="22"/>
        </w:rPr>
        <w:t xml:space="preserve">1) Героев Советского Союза, Героев Российской Федерации, полных кавалеров ордена Славы; 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 xml:space="preserve">2) инвалидов I и II групп инвалидности; 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>3) инвалидов с детства, детей-инвалидов;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 xml:space="preserve"> 4) ветеранов и инвалидов Великой Отечественной войны, а также ветеранов и инвалидов боевых действий; 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CA56C2">
        <w:rPr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3061-I), в соответствии с Федеральным законом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CA56C2">
        <w:rPr>
          <w:sz w:val="22"/>
          <w:szCs w:val="22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A56C2">
        <w:rPr>
          <w:sz w:val="22"/>
          <w:szCs w:val="22"/>
        </w:rPr>
        <w:t>Теча</w:t>
      </w:r>
      <w:proofErr w:type="spellEnd"/>
      <w:r w:rsidRPr="00CA56C2">
        <w:rPr>
          <w:sz w:val="22"/>
          <w:szCs w:val="22"/>
        </w:rPr>
        <w:t xml:space="preserve">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CA56C2">
        <w:rPr>
          <w:sz w:val="22"/>
          <w:szCs w:val="22"/>
        </w:rPr>
        <w:t>на</w:t>
      </w:r>
      <w:proofErr w:type="gramEnd"/>
      <w:r w:rsidRPr="00CA56C2">
        <w:rPr>
          <w:sz w:val="22"/>
          <w:szCs w:val="22"/>
        </w:rPr>
        <w:t xml:space="preserve"> Семипалатинском </w:t>
      </w:r>
      <w:proofErr w:type="gramStart"/>
      <w:r w:rsidRPr="00CA56C2">
        <w:rPr>
          <w:sz w:val="22"/>
          <w:szCs w:val="22"/>
        </w:rPr>
        <w:t>полигоне</w:t>
      </w:r>
      <w:proofErr w:type="gramEnd"/>
      <w:r w:rsidRPr="00CA56C2">
        <w:rPr>
          <w:sz w:val="22"/>
          <w:szCs w:val="22"/>
        </w:rPr>
        <w:t>»;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 xml:space="preserve">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CA56C2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38592A" w:rsidRPr="00CA56C2" w:rsidRDefault="00CA56C2" w:rsidP="00CA56C2">
      <w:pPr>
        <w:pStyle w:val="a4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CA56C2">
        <w:rPr>
          <w:sz w:val="22"/>
          <w:szCs w:val="22"/>
        </w:rPr>
        <w:t>10) физических лиц, имеющих трех и более несовершеннолетних детей.</w:t>
      </w:r>
      <w:r w:rsidRPr="00CA56C2">
        <w:rPr>
          <w:color w:val="212529"/>
          <w:sz w:val="22"/>
          <w:szCs w:val="22"/>
        </w:rPr>
        <w:br/>
      </w:r>
      <w:r w:rsidRPr="00CA56C2">
        <w:rPr>
          <w:color w:val="212529"/>
          <w:sz w:val="22"/>
          <w:szCs w:val="22"/>
        </w:rPr>
        <w:br/>
      </w:r>
      <w:r w:rsidR="0038592A" w:rsidRPr="00CA56C2">
        <w:rPr>
          <w:color w:val="000000"/>
          <w:sz w:val="22"/>
          <w:szCs w:val="22"/>
        </w:rPr>
        <w:t>Освобождение от налогообложения производится в отношении одного земельного участка по выбору налогоплательщика.</w:t>
      </w:r>
    </w:p>
    <w:p w:rsidR="0038592A" w:rsidRPr="00CA56C2" w:rsidRDefault="0038592A" w:rsidP="008C4826">
      <w:pPr>
        <w:pStyle w:val="3"/>
        <w:shd w:val="clear" w:color="auto" w:fill="auto"/>
        <w:tabs>
          <w:tab w:val="left" w:pos="2512"/>
        </w:tabs>
        <w:spacing w:after="0" w:line="322" w:lineRule="exact"/>
        <w:ind w:left="40" w:right="20" w:firstLine="620"/>
        <w:jc w:val="left"/>
        <w:rPr>
          <w:sz w:val="22"/>
          <w:szCs w:val="22"/>
        </w:rPr>
      </w:pPr>
      <w:r w:rsidRPr="00CA56C2">
        <w:rPr>
          <w:color w:val="000000"/>
          <w:sz w:val="22"/>
          <w:szCs w:val="22"/>
        </w:rPr>
        <w:t>Уведомление о выбранном земельном участке, в</w:t>
      </w:r>
      <w:r w:rsidR="001004C0" w:rsidRPr="00CA56C2">
        <w:rPr>
          <w:color w:val="000000"/>
          <w:sz w:val="22"/>
          <w:szCs w:val="22"/>
        </w:rPr>
        <w:t xml:space="preserve"> отношении которого применяется </w:t>
      </w:r>
      <w:r w:rsidRPr="00CA56C2">
        <w:rPr>
          <w:color w:val="000000"/>
          <w:sz w:val="22"/>
          <w:szCs w:val="22"/>
        </w:rPr>
        <w:t>освобождение от налогообложения, представляется</w:t>
      </w:r>
      <w:r w:rsidR="001004C0" w:rsidRPr="00CA56C2">
        <w:rPr>
          <w:sz w:val="22"/>
          <w:szCs w:val="22"/>
        </w:rPr>
        <w:t xml:space="preserve"> </w:t>
      </w:r>
      <w:r w:rsidRPr="00CA56C2">
        <w:rPr>
          <w:color w:val="000000"/>
          <w:sz w:val="22"/>
          <w:szCs w:val="22"/>
        </w:rPr>
        <w:t>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освобождение от налогообложения.</w:t>
      </w:r>
    </w:p>
    <w:p w:rsidR="0038592A" w:rsidRPr="00CA56C2" w:rsidRDefault="0038592A" w:rsidP="003859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38592A" w:rsidRPr="00CA56C2" w:rsidRDefault="00CA56C2" w:rsidP="00CA56C2">
      <w:pPr>
        <w:widowControl w:val="0"/>
        <w:tabs>
          <w:tab w:val="left" w:pos="1003"/>
        </w:tabs>
        <w:spacing w:after="0" w:line="350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6. </w:t>
      </w:r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Настоящее решение подлежит опубликованию в средствах массовой информации и размещению на офи</w:t>
      </w:r>
      <w:r w:rsidR="008C4826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циальном сайте администрации сельского поселения «село </w:t>
      </w:r>
      <w:proofErr w:type="spellStart"/>
      <w:r w:rsidR="008C4826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Эминхюр</w:t>
      </w:r>
      <w:proofErr w:type="spellEnd"/>
      <w:r w:rsidR="008C4826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»</w:t>
      </w:r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38592A" w:rsidRPr="00CA56C2" w:rsidRDefault="00CA56C2" w:rsidP="00CA56C2">
      <w:pPr>
        <w:widowControl w:val="0"/>
        <w:tabs>
          <w:tab w:val="left" w:pos="90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7. </w:t>
      </w:r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Настоя</w:t>
      </w:r>
      <w:r w:rsidR="008C4826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щее решение вступает в силу с 01.01. 2020</w:t>
      </w:r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CA56C2" w:rsidRPr="005642A3" w:rsidRDefault="00CA56C2" w:rsidP="00CA56C2">
      <w:pPr>
        <w:widowControl w:val="0"/>
        <w:tabs>
          <w:tab w:val="left" w:pos="1032"/>
        </w:tabs>
        <w:spacing w:after="349" w:line="322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8. </w:t>
      </w:r>
      <w:proofErr w:type="gramStart"/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Контроль за</w:t>
      </w:r>
      <w:proofErr w:type="gramEnd"/>
      <w:r w:rsidR="0038592A" w:rsidRPr="00CA56C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исполнением данного реш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ения возложить на Собрания депутатов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bookmarkStart w:id="0" w:name="_GoBack"/>
      <w:bookmarkEnd w:id="0"/>
    </w:p>
    <w:p w:rsidR="00275245" w:rsidRPr="00CA56C2" w:rsidRDefault="00275245" w:rsidP="0027524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 w:rsidRPr="00CA56C2">
        <w:rPr>
          <w:rFonts w:ascii="Times New Roman" w:hAnsi="Times New Roman" w:cs="Times New Roman"/>
          <w:b/>
        </w:rPr>
        <w:t>Председатель Собрания депутатов</w:t>
      </w:r>
    </w:p>
    <w:p w:rsidR="00575874" w:rsidRPr="00CA56C2" w:rsidRDefault="00275245" w:rsidP="008C482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</w:rPr>
      </w:pPr>
      <w:r w:rsidRPr="00CA56C2">
        <w:rPr>
          <w:rFonts w:ascii="Times New Roman" w:hAnsi="Times New Roman" w:cs="Times New Roman"/>
          <w:b/>
        </w:rPr>
        <w:t xml:space="preserve">СП «село </w:t>
      </w:r>
      <w:proofErr w:type="spellStart"/>
      <w:r w:rsidRPr="00CA56C2">
        <w:rPr>
          <w:rFonts w:ascii="Times New Roman" w:hAnsi="Times New Roman" w:cs="Times New Roman"/>
          <w:b/>
        </w:rPr>
        <w:t>Эминхюр</w:t>
      </w:r>
      <w:proofErr w:type="spellEnd"/>
      <w:r w:rsidRPr="00CA56C2">
        <w:rPr>
          <w:rFonts w:ascii="Times New Roman" w:hAnsi="Times New Roman" w:cs="Times New Roman"/>
          <w:b/>
        </w:rPr>
        <w:t xml:space="preserve">»  </w:t>
      </w:r>
      <w:r w:rsidRPr="00CA56C2">
        <w:rPr>
          <w:rFonts w:ascii="Times New Roman" w:hAnsi="Times New Roman" w:cs="Times New Roman"/>
          <w:b/>
        </w:rPr>
        <w:tab/>
      </w:r>
      <w:r w:rsidRPr="00CA56C2">
        <w:rPr>
          <w:rFonts w:ascii="Times New Roman" w:hAnsi="Times New Roman" w:cs="Times New Roman"/>
          <w:b/>
        </w:rPr>
        <w:tab/>
      </w:r>
      <w:r w:rsidRPr="00CA56C2">
        <w:rPr>
          <w:rFonts w:ascii="Times New Roman" w:hAnsi="Times New Roman" w:cs="Times New Roman"/>
          <w:b/>
        </w:rPr>
        <w:tab/>
        <w:t xml:space="preserve"> ________________  </w:t>
      </w:r>
      <w:proofErr w:type="spellStart"/>
      <w:r w:rsidRPr="00CA56C2">
        <w:rPr>
          <w:rFonts w:ascii="Times New Roman" w:hAnsi="Times New Roman" w:cs="Times New Roman"/>
          <w:b/>
        </w:rPr>
        <w:t>А.А.Магомедкеримов</w:t>
      </w:r>
      <w:proofErr w:type="spellEnd"/>
      <w:r w:rsidRPr="00CA56C2">
        <w:t xml:space="preserve">            </w:t>
      </w:r>
      <w:r w:rsidR="008C4826" w:rsidRPr="00CA56C2">
        <w:t xml:space="preserve">                             </w:t>
      </w:r>
      <w:r w:rsidRPr="00CA56C2">
        <w:t xml:space="preserve">                                                                   </w:t>
      </w:r>
    </w:p>
    <w:sectPr w:rsidR="00575874" w:rsidRPr="00CA56C2" w:rsidSect="00CA56C2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757B31"/>
    <w:multiLevelType w:val="multilevel"/>
    <w:tmpl w:val="A462C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10014"/>
    <w:multiLevelType w:val="multilevel"/>
    <w:tmpl w:val="74E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E68A3"/>
    <w:multiLevelType w:val="multilevel"/>
    <w:tmpl w:val="316C4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664D6"/>
    <w:multiLevelType w:val="multilevel"/>
    <w:tmpl w:val="F4D2C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C"/>
    <w:rsid w:val="00040F7C"/>
    <w:rsid w:val="001004C0"/>
    <w:rsid w:val="0015397B"/>
    <w:rsid w:val="00275245"/>
    <w:rsid w:val="0038592A"/>
    <w:rsid w:val="004722D5"/>
    <w:rsid w:val="005642A3"/>
    <w:rsid w:val="00575874"/>
    <w:rsid w:val="008C4826"/>
    <w:rsid w:val="009879BE"/>
    <w:rsid w:val="009C3C87"/>
    <w:rsid w:val="00B64236"/>
    <w:rsid w:val="00BD5885"/>
    <w:rsid w:val="00CA56C2"/>
    <w:rsid w:val="00D33CCD"/>
    <w:rsid w:val="00D63EA8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592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8592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8592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592A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38592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8592A"/>
    <w:pPr>
      <w:widowControl w:val="0"/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38592A"/>
    <w:pPr>
      <w:widowControl w:val="0"/>
      <w:shd w:val="clear" w:color="auto" w:fill="FFFFFF"/>
      <w:spacing w:after="0" w:line="653" w:lineRule="exac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38592A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styleId="a4">
    <w:name w:val="Normal (Web)"/>
    <w:basedOn w:val="a"/>
    <w:uiPriority w:val="99"/>
    <w:unhideWhenUsed/>
    <w:rsid w:val="008C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592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8592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8592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592A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38592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8592A"/>
    <w:pPr>
      <w:widowControl w:val="0"/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38592A"/>
    <w:pPr>
      <w:widowControl w:val="0"/>
      <w:shd w:val="clear" w:color="auto" w:fill="FFFFFF"/>
      <w:spacing w:after="0" w:line="653" w:lineRule="exac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38592A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styleId="a4">
    <w:name w:val="Normal (Web)"/>
    <w:basedOn w:val="a"/>
    <w:uiPriority w:val="99"/>
    <w:unhideWhenUsed/>
    <w:rsid w:val="008C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2020-06-13T15:31:00Z</dcterms:created>
  <dcterms:modified xsi:type="dcterms:W3CDTF">2020-06-22T03:45:00Z</dcterms:modified>
</cp:coreProperties>
</file>