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19" w:rsidRDefault="00D10C19" w:rsidP="00D10C19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bookmarkStart w:id="0" w:name="_MON_1359265519"/>
    <w:bookmarkEnd w:id="0"/>
    <w:p w:rsidR="00D10C19" w:rsidRPr="00D10C19" w:rsidRDefault="00D10C19" w:rsidP="00D10C1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0C19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8" o:title=""/>
          </v:shape>
          <o:OLEObject Type="Embed" ProgID="Word.Picture.8" ShapeID="_x0000_i1025" DrawAspect="Content" ObjectID="_1486781369" r:id="rId9"/>
        </w:object>
      </w:r>
      <w:bookmarkStart w:id="1" w:name="_GoBack"/>
      <w:bookmarkEnd w:id="1"/>
    </w:p>
    <w:p w:rsidR="006551CD" w:rsidRDefault="00D10C19" w:rsidP="00D10C19">
      <w:pPr>
        <w:pStyle w:val="20"/>
        <w:shd w:val="clear" w:color="auto" w:fill="auto"/>
        <w:jc w:val="left"/>
      </w:pPr>
      <w:r>
        <w:t xml:space="preserve">        </w:t>
      </w:r>
      <w:r w:rsidR="006551CD">
        <w:t xml:space="preserve">                             </w:t>
      </w:r>
      <w:r>
        <w:t xml:space="preserve"> РЕСПУБЛИКА ДАГЕСТАН </w:t>
      </w:r>
    </w:p>
    <w:p w:rsidR="00D10C19" w:rsidRDefault="006551CD" w:rsidP="00D10C19">
      <w:pPr>
        <w:pStyle w:val="20"/>
        <w:shd w:val="clear" w:color="auto" w:fill="auto"/>
        <w:jc w:val="left"/>
      </w:pPr>
      <w:r>
        <w:t xml:space="preserve">                               </w:t>
      </w:r>
      <w:r w:rsidR="00D10C19">
        <w:t>МУНИЦИПАЛЬНОЕ ОБРАЗОВАНИЕ</w:t>
      </w:r>
    </w:p>
    <w:p w:rsidR="00D10C19" w:rsidRDefault="00D10C19" w:rsidP="00D10C19">
      <w:pPr>
        <w:pStyle w:val="20"/>
        <w:shd w:val="clear" w:color="auto" w:fill="auto"/>
        <w:jc w:val="left"/>
      </w:pPr>
      <w:r>
        <w:t xml:space="preserve">            «СЕЛО ЭМИНХЮР» СУЛЕЙМАН-СТАЛЬСКОГО РАЙОНА</w:t>
      </w:r>
    </w:p>
    <w:p w:rsidR="00D10C19" w:rsidRDefault="00D10C19" w:rsidP="00D10C19">
      <w:pPr>
        <w:pStyle w:val="20"/>
        <w:shd w:val="clear" w:color="auto" w:fill="auto"/>
        <w:spacing w:after="173"/>
      </w:pPr>
      <w:r>
        <w:t xml:space="preserve">   СЕЛЬСКОЕ ПОСЕЛЕНИЕ</w:t>
      </w:r>
    </w:p>
    <w:p w:rsidR="00D10C19" w:rsidRPr="00D10C19" w:rsidRDefault="00D10C19" w:rsidP="00D10C19">
      <w:pPr>
        <w:widowControl/>
        <w:tabs>
          <w:tab w:val="left" w:pos="2370"/>
          <w:tab w:val="left" w:pos="8130"/>
        </w:tabs>
        <w:rPr>
          <w:rFonts w:ascii="Times New Roman" w:eastAsia="Times New Roman" w:hAnsi="Times New Roman" w:cs="Times New Roman"/>
          <w:b/>
          <w:color w:val="auto"/>
        </w:rPr>
      </w:pPr>
      <w:r w:rsidRPr="00D10C19">
        <w:rPr>
          <w:rFonts w:ascii="Times New Roman" w:eastAsia="Times New Roman" w:hAnsi="Times New Roman" w:cs="Times New Roman"/>
          <w:b/>
          <w:color w:val="auto"/>
        </w:rPr>
        <w:t xml:space="preserve">индекс: 368767  село </w:t>
      </w:r>
      <w:proofErr w:type="spellStart"/>
      <w:r w:rsidRPr="00D10C19">
        <w:rPr>
          <w:rFonts w:ascii="Times New Roman" w:eastAsia="Times New Roman" w:hAnsi="Times New Roman" w:cs="Times New Roman"/>
          <w:b/>
          <w:color w:val="auto"/>
        </w:rPr>
        <w:t>Эминхюр</w:t>
      </w:r>
      <w:proofErr w:type="spellEnd"/>
      <w:r w:rsidRPr="00D10C19">
        <w:rPr>
          <w:rFonts w:ascii="Times New Roman" w:eastAsia="Times New Roman" w:hAnsi="Times New Roman" w:cs="Times New Roman"/>
          <w:b/>
          <w:color w:val="auto"/>
        </w:rPr>
        <w:t xml:space="preserve">, С. </w:t>
      </w:r>
      <w:proofErr w:type="spellStart"/>
      <w:r w:rsidRPr="00D10C19">
        <w:rPr>
          <w:rFonts w:ascii="Times New Roman" w:eastAsia="Times New Roman" w:hAnsi="Times New Roman" w:cs="Times New Roman"/>
          <w:b/>
          <w:color w:val="auto"/>
        </w:rPr>
        <w:t>Стальский</w:t>
      </w:r>
      <w:proofErr w:type="spellEnd"/>
      <w:r w:rsidRPr="00D10C19">
        <w:rPr>
          <w:rFonts w:ascii="Times New Roman" w:eastAsia="Times New Roman" w:hAnsi="Times New Roman" w:cs="Times New Roman"/>
          <w:b/>
          <w:color w:val="auto"/>
        </w:rPr>
        <w:t xml:space="preserve"> район, Республика Дагестан т.89285457500</w:t>
      </w:r>
    </w:p>
    <w:p w:rsidR="00D10C19" w:rsidRPr="00D10C19" w:rsidRDefault="00122144" w:rsidP="00D10C19">
      <w:pPr>
        <w:widowControl/>
        <w:tabs>
          <w:tab w:val="left" w:pos="27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pict>
          <v:line id="_x0000_s1027" style="position:absolute;left:0;text-align:left;z-index:251659264" from="1.45pt,9.25pt" to="475.45pt,9.25pt" strokeweight="4.5pt">
            <v:stroke linestyle="thickThin"/>
          </v:line>
        </w:pict>
      </w:r>
    </w:p>
    <w:p w:rsidR="00D10C19" w:rsidRPr="00D10C19" w:rsidRDefault="00D10C19" w:rsidP="00D10C19">
      <w:pPr>
        <w:widowControl/>
        <w:tabs>
          <w:tab w:val="left" w:pos="2370"/>
          <w:tab w:val="left" w:pos="813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D10C1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12</w:t>
      </w:r>
      <w:r w:rsidRPr="00D10C1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10C1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12</w:t>
      </w:r>
      <w:r w:rsidRPr="00D10C1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Pr="00D10C19">
        <w:rPr>
          <w:rFonts w:ascii="Times New Roman" w:eastAsia="Times New Roman" w:hAnsi="Times New Roman" w:cs="Times New Roman"/>
          <w:color w:val="auto"/>
          <w:sz w:val="28"/>
          <w:szCs w:val="28"/>
        </w:rPr>
        <w:t>2014г.</w:t>
      </w:r>
      <w:r w:rsidRPr="00D10C1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88</w:t>
      </w:r>
    </w:p>
    <w:p w:rsidR="00D10C19" w:rsidRDefault="00D10C19">
      <w:pPr>
        <w:pStyle w:val="20"/>
        <w:shd w:val="clear" w:color="auto" w:fill="auto"/>
      </w:pPr>
    </w:p>
    <w:p w:rsidR="002B59A5" w:rsidRDefault="002B59A5">
      <w:pPr>
        <w:spacing w:line="240" w:lineRule="exact"/>
        <w:rPr>
          <w:sz w:val="19"/>
          <w:szCs w:val="19"/>
        </w:rPr>
      </w:pPr>
    </w:p>
    <w:p w:rsidR="002B59A5" w:rsidRDefault="002B59A5">
      <w:pPr>
        <w:spacing w:before="84" w:after="84" w:line="240" w:lineRule="exact"/>
        <w:rPr>
          <w:sz w:val="19"/>
          <w:szCs w:val="19"/>
        </w:rPr>
      </w:pPr>
    </w:p>
    <w:p w:rsidR="002B59A5" w:rsidRDefault="002B59A5">
      <w:pPr>
        <w:rPr>
          <w:sz w:val="2"/>
          <w:szCs w:val="2"/>
        </w:rPr>
        <w:sectPr w:rsidR="002B59A5" w:rsidSect="00D10C19">
          <w:type w:val="continuous"/>
          <w:pgSz w:w="11909" w:h="16838"/>
          <w:pgMar w:top="238" w:right="1134" w:bottom="249" w:left="1134" w:header="0" w:footer="6" w:gutter="0"/>
          <w:cols w:space="720"/>
          <w:noEndnote/>
          <w:docGrid w:linePitch="360"/>
        </w:sectPr>
      </w:pPr>
    </w:p>
    <w:p w:rsidR="00D10C19" w:rsidRDefault="00D10C19" w:rsidP="00D10C19">
      <w:pPr>
        <w:pStyle w:val="20"/>
        <w:shd w:val="clear" w:color="auto" w:fill="auto"/>
        <w:jc w:val="right"/>
      </w:pPr>
      <w:r>
        <w:lastRenderedPageBreak/>
        <w:t>На</w:t>
      </w:r>
      <w:r w:rsidR="00436D8C">
        <w:t xml:space="preserve">чальнику </w:t>
      </w:r>
    </w:p>
    <w:p w:rsidR="00D10C19" w:rsidRDefault="00436D8C" w:rsidP="00D10C19">
      <w:pPr>
        <w:pStyle w:val="20"/>
        <w:shd w:val="clear" w:color="auto" w:fill="auto"/>
        <w:jc w:val="right"/>
      </w:pPr>
      <w:r>
        <w:t xml:space="preserve">Управления Министерства юстиции </w:t>
      </w:r>
    </w:p>
    <w:p w:rsidR="00D10C19" w:rsidRDefault="00D10C19" w:rsidP="00D10C19">
      <w:pPr>
        <w:pStyle w:val="20"/>
        <w:shd w:val="clear" w:color="auto" w:fill="auto"/>
        <w:jc w:val="right"/>
      </w:pPr>
      <w:r>
        <w:t xml:space="preserve">Российской Федерации </w:t>
      </w:r>
    </w:p>
    <w:p w:rsidR="002B59A5" w:rsidRDefault="00D10C19" w:rsidP="00D10C19">
      <w:pPr>
        <w:pStyle w:val="20"/>
        <w:shd w:val="clear" w:color="auto" w:fill="auto"/>
        <w:jc w:val="right"/>
      </w:pPr>
      <w:r>
        <w:t>п</w:t>
      </w:r>
      <w:r w:rsidR="00436D8C">
        <w:t>о Республике Дагестан</w:t>
      </w:r>
    </w:p>
    <w:p w:rsidR="002B59A5" w:rsidRDefault="00436D8C" w:rsidP="00D10C19">
      <w:pPr>
        <w:pStyle w:val="20"/>
        <w:shd w:val="clear" w:color="auto" w:fill="auto"/>
        <w:spacing w:line="260" w:lineRule="exact"/>
        <w:jc w:val="right"/>
      </w:pPr>
      <w:r>
        <w:t xml:space="preserve">А.А. </w:t>
      </w:r>
      <w:proofErr w:type="spellStart"/>
      <w:r>
        <w:t>Гусейнасву</w:t>
      </w:r>
      <w:proofErr w:type="spellEnd"/>
    </w:p>
    <w:p w:rsidR="00D10C19" w:rsidRDefault="00D10C19" w:rsidP="00D10C19">
      <w:pPr>
        <w:pStyle w:val="20"/>
        <w:shd w:val="clear" w:color="auto" w:fill="auto"/>
        <w:spacing w:line="260" w:lineRule="exact"/>
        <w:jc w:val="right"/>
      </w:pPr>
    </w:p>
    <w:p w:rsidR="002B59A5" w:rsidRDefault="00436D8C">
      <w:pPr>
        <w:pStyle w:val="1"/>
        <w:shd w:val="clear" w:color="auto" w:fill="auto"/>
        <w:spacing w:before="0"/>
        <w:ind w:left="20" w:right="20"/>
      </w:pPr>
      <w:proofErr w:type="gramStart"/>
      <w:r>
        <w:t xml:space="preserve">Согласно статье 3 Федерального закона от 21.07.2005г. № 97-ФЗ «О государственной регистрации уставов муниципальных образований» представляю сведения об источниках и о датах официального обнародования проекта Решения о внесении изменений и дополнений в Устав муниципального образования «село </w:t>
      </w:r>
      <w:proofErr w:type="spellStart"/>
      <w:r>
        <w:t>Эминхюр</w:t>
      </w:r>
      <w:proofErr w:type="spellEnd"/>
      <w:r>
        <w:t>» о результатах публичных слушаний по проекту Решения о внесении изменений и дополнений в Устав муниципального образования.</w:t>
      </w:r>
      <w:proofErr w:type="gramEnd"/>
    </w:p>
    <w:p w:rsidR="002B59A5" w:rsidRDefault="00436D8C">
      <w:pPr>
        <w:pStyle w:val="1"/>
        <w:numPr>
          <w:ilvl w:val="0"/>
          <w:numId w:val="1"/>
        </w:numPr>
        <w:shd w:val="clear" w:color="auto" w:fill="auto"/>
        <w:tabs>
          <w:tab w:val="left" w:pos="1062"/>
          <w:tab w:val="left" w:pos="4028"/>
        </w:tabs>
        <w:spacing w:before="0"/>
        <w:ind w:left="20" w:right="20"/>
      </w:pPr>
      <w:r>
        <w:t>Проект «Решения о внесении изменений и дополнений в Устав муниципального образования</w:t>
      </w:r>
      <w:proofErr w:type="gramStart"/>
      <w:r>
        <w:t xml:space="preserve">., </w:t>
      </w:r>
      <w:proofErr w:type="gramEnd"/>
      <w:r>
        <w:t>принятый решением Собрания депутатов сельского поселения от 05.11.2014</w:t>
      </w:r>
      <w:r>
        <w:tab/>
        <w:t xml:space="preserve">порядок учета предложений по проекту, а также порядок участия граждан в его обсуждении были обнародованы с 06.11.2014г. по 24.11.2014г. путем вывешивания текстов на информационных стендах у здания администрации, в помещении школы, клуба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2B59A5" w:rsidRDefault="00436D8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/>
      </w:pPr>
      <w:r>
        <w:t xml:space="preserve">Результаты публичных слушаний по проекту «Решения о внесении изменений и дополнений в Устав муниципального образования обнародованы с 26.11.2014г. по 12.12.2014г. путем вывешивания текстов на информационных стендах у здания администрации, в помещении школы, клуба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2B59A5" w:rsidRDefault="00436D8C">
      <w:pPr>
        <w:framePr w:w="5798" w:h="2203" w:hSpace="744" w:wrap="notBeside" w:vAnchor="text" w:hAnchor="text" w:x="7263" w:y="1"/>
        <w:rPr>
          <w:sz w:val="0"/>
          <w:szCs w:val="0"/>
        </w:rPr>
      </w:pPr>
      <w:r>
        <w:fldChar w:fldCharType="begin"/>
      </w:r>
      <w:r>
        <w:instrText xml:space="preserve"> INCLUDEPICTURE  "C:\\Users\\999\\Desktop\\Измененные статьи Устава МОСП С.Эминхюр 15.12.2014г\\media\\image1.jpeg" \* MERGEFORMATINET </w:instrText>
      </w:r>
      <w:r>
        <w:fldChar w:fldCharType="separate"/>
      </w:r>
      <w:r w:rsidR="00122144">
        <w:fldChar w:fldCharType="begin"/>
      </w:r>
      <w:r w:rsidR="00122144">
        <w:instrText xml:space="preserve"> </w:instrText>
      </w:r>
      <w:r w:rsidR="00122144">
        <w:instrText xml:space="preserve">INCLUDEPICTURE  "C:\\Users\\999\\Desktop\\Измененные статьи Устава МОСП </w:instrText>
      </w:r>
      <w:r w:rsidR="00122144">
        <w:instrText>С.Эминхюр 15.12.2014г\\media\\image1.jpeg" \* MERGEFORMATINET</w:instrText>
      </w:r>
      <w:r w:rsidR="00122144">
        <w:instrText xml:space="preserve"> </w:instrText>
      </w:r>
      <w:r w:rsidR="00122144">
        <w:fldChar w:fldCharType="separate"/>
      </w:r>
      <w:r w:rsidR="006551CD">
        <w:pict>
          <v:shape id="_x0000_i1026" type="#_x0000_t75" style="width:290.25pt;height:110.25pt">
            <v:imagedata r:id="rId10" r:href="rId11"/>
          </v:shape>
        </w:pict>
      </w:r>
      <w:r w:rsidR="00122144">
        <w:fldChar w:fldCharType="end"/>
      </w:r>
      <w:r>
        <w:fldChar w:fldCharType="end"/>
      </w:r>
    </w:p>
    <w:p w:rsidR="002B59A5" w:rsidRDefault="00436D8C">
      <w:pPr>
        <w:pStyle w:val="a6"/>
        <w:framePr w:w="3408" w:h="260" w:hSpace="744" w:wrap="notBeside" w:vAnchor="text" w:hAnchor="text" w:x="3644" w:y="949"/>
        <w:shd w:val="clear" w:color="auto" w:fill="auto"/>
        <w:spacing w:line="260" w:lineRule="exact"/>
      </w:pPr>
      <w:r>
        <w:t>Глава сельского поселения</w:t>
      </w:r>
    </w:p>
    <w:p w:rsidR="002B59A5" w:rsidRDefault="002B59A5">
      <w:pPr>
        <w:rPr>
          <w:sz w:val="2"/>
          <w:szCs w:val="2"/>
        </w:rPr>
      </w:pPr>
    </w:p>
    <w:p w:rsidR="002B59A5" w:rsidRDefault="002B59A5">
      <w:pPr>
        <w:rPr>
          <w:sz w:val="2"/>
          <w:szCs w:val="2"/>
        </w:rPr>
      </w:pPr>
    </w:p>
    <w:sectPr w:rsidR="002B59A5">
      <w:type w:val="continuous"/>
      <w:pgSz w:w="11909" w:h="16838"/>
      <w:pgMar w:top="1595" w:right="861" w:bottom="1571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44" w:rsidRDefault="00122144">
      <w:r>
        <w:separator/>
      </w:r>
    </w:p>
  </w:endnote>
  <w:endnote w:type="continuationSeparator" w:id="0">
    <w:p w:rsidR="00122144" w:rsidRDefault="001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44" w:rsidRDefault="00122144"/>
  </w:footnote>
  <w:footnote w:type="continuationSeparator" w:id="0">
    <w:p w:rsidR="00122144" w:rsidRDefault="00122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26E"/>
    <w:multiLevelType w:val="multilevel"/>
    <w:tmpl w:val="70D40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59A5"/>
    <w:rsid w:val="00122144"/>
    <w:rsid w:val="002B59A5"/>
    <w:rsid w:val="00436D8C"/>
    <w:rsid w:val="006551CD"/>
    <w:rsid w:val="00D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2175pt-2pt">
    <w:name w:val="Основной текст (2) + 17;5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orbel" w:eastAsia="Corbel" w:hAnsi="Corbel" w:cs="Corbel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322" w:lineRule="exact"/>
      <w:ind w:firstLine="5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999</cp:lastModifiedBy>
  <cp:revision>4</cp:revision>
  <dcterms:created xsi:type="dcterms:W3CDTF">2015-03-02T02:46:00Z</dcterms:created>
  <dcterms:modified xsi:type="dcterms:W3CDTF">2015-03-02T03:03:00Z</dcterms:modified>
</cp:coreProperties>
</file>